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F8" w:rsidRPr="00EF04F8" w:rsidRDefault="00EF04F8" w:rsidP="00EF04F8">
      <w:pPr>
        <w:pStyle w:val="Title"/>
        <w:framePr w:w="0" w:hSpace="0" w:vSpace="0" w:wrap="auto" w:vAnchor="margin" w:hAnchor="text" w:xAlign="left" w:yAlign="inline"/>
        <w:rPr>
          <w:rFonts w:ascii="Bookman Old Style" w:hAnsi="Bookman Old Style"/>
          <w:sz w:val="44"/>
          <w:szCs w:val="44"/>
        </w:rPr>
      </w:pPr>
      <w:r w:rsidRPr="00EF04F8">
        <w:rPr>
          <w:rFonts w:ascii="Bookman Old Style" w:hAnsi="Bookman Old Style"/>
          <w:sz w:val="44"/>
          <w:szCs w:val="44"/>
        </w:rPr>
        <w:t>Paper Title</w:t>
      </w:r>
      <w:r w:rsidRPr="00EF04F8">
        <w:rPr>
          <w:rFonts w:ascii="Bookman Old Style" w:hAnsi="Bookman Old Style"/>
          <w:i/>
          <w:sz w:val="44"/>
          <w:szCs w:val="44"/>
        </w:rPr>
        <w:t xml:space="preserve"> </w:t>
      </w:r>
      <w:r w:rsidRPr="00EF04F8">
        <w:rPr>
          <w:rFonts w:ascii="Bookman Old Style" w:hAnsi="Bookman Old Style"/>
          <w:sz w:val="44"/>
          <w:szCs w:val="44"/>
        </w:rPr>
        <w:t>(2022)</w:t>
      </w:r>
    </w:p>
    <w:p w:rsidR="00EF04F8" w:rsidRPr="00EF04F8" w:rsidRDefault="00EF04F8" w:rsidP="00EF04F8">
      <w:pPr>
        <w:rPr>
          <w:rFonts w:ascii="Bookman Old Style" w:hAnsi="Bookman Old Style"/>
          <w:sz w:val="24"/>
          <w:szCs w:val="24"/>
        </w:rPr>
      </w:pPr>
    </w:p>
    <w:p w:rsidR="00EF04F8" w:rsidRPr="00EF04F8" w:rsidRDefault="00EF04F8" w:rsidP="00EF04F8">
      <w:pPr>
        <w:pStyle w:val="NoSpacing"/>
        <w:spacing w:after="120"/>
        <w:jc w:val="center"/>
        <w:rPr>
          <w:rFonts w:ascii="Bookman Old Style" w:hAnsi="Bookman Old Style"/>
          <w:b/>
          <w:sz w:val="20"/>
          <w:szCs w:val="20"/>
        </w:rPr>
      </w:pPr>
      <w:r w:rsidRPr="00EF04F8">
        <w:rPr>
          <w:rFonts w:ascii="Bookman Old Style" w:hAnsi="Bookman Old Style"/>
          <w:b/>
          <w:sz w:val="20"/>
          <w:szCs w:val="20"/>
        </w:rPr>
        <w:t>First Author</w:t>
      </w:r>
      <w:r w:rsidRPr="00EF04F8">
        <w:rPr>
          <w:rFonts w:ascii="Bookman Old Style" w:hAnsi="Bookman Old Style"/>
          <w:b/>
          <w:sz w:val="20"/>
          <w:szCs w:val="20"/>
          <w:vertAlign w:val="superscript"/>
        </w:rPr>
        <w:t>1</w:t>
      </w:r>
      <w:r w:rsidRPr="00EF04F8">
        <w:rPr>
          <w:rFonts w:ascii="Bookman Old Style" w:hAnsi="Bookman Old Style"/>
          <w:b/>
          <w:sz w:val="20"/>
          <w:szCs w:val="20"/>
        </w:rPr>
        <w:t>, Second Author</w:t>
      </w:r>
      <w:r w:rsidRPr="00EF04F8">
        <w:rPr>
          <w:rFonts w:ascii="Bookman Old Style" w:hAnsi="Bookman Old Style"/>
          <w:b/>
          <w:sz w:val="20"/>
          <w:szCs w:val="20"/>
          <w:vertAlign w:val="superscript"/>
        </w:rPr>
        <w:t>2</w:t>
      </w:r>
      <w:r w:rsidRPr="00EF04F8">
        <w:rPr>
          <w:rFonts w:ascii="Bookman Old Style" w:hAnsi="Bookman Old Style"/>
          <w:b/>
          <w:sz w:val="20"/>
          <w:szCs w:val="20"/>
        </w:rPr>
        <w:t>, Third Author</w:t>
      </w:r>
      <w:r w:rsidRPr="00EF04F8">
        <w:rPr>
          <w:rFonts w:ascii="Bookman Old Style" w:hAnsi="Bookman Old Style"/>
          <w:b/>
          <w:sz w:val="20"/>
          <w:szCs w:val="20"/>
          <w:vertAlign w:val="superscript"/>
        </w:rPr>
        <w:t>3</w:t>
      </w:r>
    </w:p>
    <w:p w:rsidR="00EF04F8" w:rsidRPr="00EF04F8" w:rsidRDefault="00EF04F8" w:rsidP="00EF04F8">
      <w:pPr>
        <w:pStyle w:val="NoSpacing"/>
        <w:jc w:val="center"/>
        <w:rPr>
          <w:rFonts w:ascii="Bookman Old Style" w:hAnsi="Bookman Old Style"/>
          <w:sz w:val="20"/>
          <w:szCs w:val="20"/>
        </w:rPr>
      </w:pPr>
      <w:r w:rsidRPr="00EF04F8">
        <w:rPr>
          <w:rFonts w:ascii="Bookman Old Style" w:hAnsi="Bookman Old Style"/>
          <w:sz w:val="20"/>
          <w:szCs w:val="20"/>
          <w:vertAlign w:val="superscript"/>
        </w:rPr>
        <w:t>1</w:t>
      </w:r>
      <w:r w:rsidRPr="00EF04F8">
        <w:rPr>
          <w:rFonts w:ascii="Bookman Old Style" w:hAnsi="Bookman Old Style"/>
          <w:sz w:val="20"/>
          <w:szCs w:val="20"/>
        </w:rPr>
        <w:t>First Author Affiliation &amp; Address</w:t>
      </w:r>
    </w:p>
    <w:p w:rsidR="00EF04F8" w:rsidRPr="00EF04F8" w:rsidRDefault="00EF04F8" w:rsidP="00EF04F8">
      <w:pPr>
        <w:pStyle w:val="NoSpacing"/>
        <w:jc w:val="center"/>
        <w:rPr>
          <w:rFonts w:ascii="Bookman Old Style" w:hAnsi="Bookman Old Style"/>
          <w:sz w:val="20"/>
          <w:szCs w:val="20"/>
        </w:rPr>
      </w:pPr>
      <w:r w:rsidRPr="00EF04F8">
        <w:rPr>
          <w:rFonts w:ascii="Bookman Old Style" w:hAnsi="Bookman Old Style"/>
          <w:sz w:val="20"/>
          <w:szCs w:val="20"/>
          <w:vertAlign w:val="superscript"/>
        </w:rPr>
        <w:t>2</w:t>
      </w:r>
      <w:r w:rsidRPr="00EF04F8">
        <w:rPr>
          <w:rFonts w:ascii="Bookman Old Style" w:hAnsi="Bookman Old Style"/>
          <w:sz w:val="20"/>
          <w:szCs w:val="20"/>
        </w:rPr>
        <w:t>Second Author Affiliation &amp; Address</w:t>
      </w:r>
    </w:p>
    <w:p w:rsidR="00EF04F8" w:rsidRPr="00EF04F8" w:rsidRDefault="00EF04F8" w:rsidP="00EF04F8">
      <w:pPr>
        <w:pStyle w:val="NoSpacing"/>
        <w:jc w:val="center"/>
        <w:rPr>
          <w:rFonts w:ascii="Bookman Old Style" w:hAnsi="Bookman Old Style"/>
          <w:sz w:val="20"/>
          <w:szCs w:val="20"/>
        </w:rPr>
      </w:pPr>
      <w:r w:rsidRPr="00EF04F8">
        <w:rPr>
          <w:rFonts w:ascii="Bookman Old Style" w:hAnsi="Bookman Old Style"/>
          <w:sz w:val="20"/>
          <w:szCs w:val="20"/>
          <w:vertAlign w:val="superscript"/>
        </w:rPr>
        <w:t>3</w:t>
      </w:r>
      <w:r w:rsidRPr="00EF04F8">
        <w:rPr>
          <w:rFonts w:ascii="Bookman Old Style" w:hAnsi="Bookman Old Style"/>
          <w:sz w:val="20"/>
          <w:szCs w:val="20"/>
        </w:rPr>
        <w:t>Third Author Affiliation &amp; Address</w:t>
      </w:r>
    </w:p>
    <w:p w:rsidR="00EF04F8" w:rsidRPr="00EF04F8" w:rsidRDefault="00EF04F8" w:rsidP="00EF04F8">
      <w:pPr>
        <w:rPr>
          <w:rFonts w:ascii="Bookman Old Style" w:hAnsi="Bookman Old Style"/>
          <w:sz w:val="24"/>
          <w:szCs w:val="24"/>
        </w:rPr>
      </w:pPr>
    </w:p>
    <w:p w:rsidR="00EB0EF2" w:rsidRPr="00EF04F8" w:rsidRDefault="00EF04F8" w:rsidP="00EF04F8">
      <w:pPr>
        <w:pBdr>
          <w:top w:val="single" w:sz="4" w:space="1" w:color="auto"/>
          <w:bottom w:val="single" w:sz="4" w:space="1" w:color="auto"/>
        </w:pBdr>
        <w:rPr>
          <w:rFonts w:ascii="Bookman Old Style" w:hAnsi="Bookman Old Style"/>
          <w:b/>
          <w:sz w:val="24"/>
          <w:szCs w:val="24"/>
        </w:rPr>
      </w:pPr>
      <w:r w:rsidRPr="00EF04F8">
        <w:rPr>
          <w:rFonts w:ascii="Bookman Old Style" w:hAnsi="Bookman Old Style"/>
          <w:b/>
          <w:sz w:val="24"/>
          <w:szCs w:val="24"/>
        </w:rPr>
        <w:t>Abstract:</w:t>
      </w:r>
    </w:p>
    <w:p w:rsidR="00EF04F8" w:rsidRPr="00EF04F8" w:rsidRDefault="00EF04F8" w:rsidP="00EF04F8">
      <w:pPr>
        <w:pBdr>
          <w:top w:val="single" w:sz="4" w:space="1" w:color="auto"/>
          <w:bottom w:val="single" w:sz="4" w:space="1" w:color="auto"/>
        </w:pBdr>
        <w:jc w:val="both"/>
        <w:rPr>
          <w:rFonts w:ascii="Bookman Old Style" w:hAnsi="Bookman Old Style"/>
          <w:b/>
          <w:sz w:val="20"/>
          <w:szCs w:val="20"/>
        </w:rPr>
      </w:pPr>
      <w:r w:rsidRPr="00EF04F8">
        <w:rPr>
          <w:rFonts w:ascii="Bookman Old Style" w:hAnsi="Bookman Old Style"/>
          <w:b/>
          <w:sz w:val="20"/>
          <w:szCs w:val="20"/>
        </w:rPr>
        <w:t>The Journal of Advanced Interdisciplinary Studies and Technology (JAIDST) serves as a platform for the dissemination of cutting-edge research and innovative ideas at the intersection of diverse academic disciplines and emerging technologies. This abstract outlines the essential components of the proposed template for articles to be published in JAIDST.</w:t>
      </w:r>
    </w:p>
    <w:p w:rsidR="00EF04F8" w:rsidRPr="00EF04F8" w:rsidRDefault="00EF04F8" w:rsidP="00EF04F8">
      <w:pPr>
        <w:pBdr>
          <w:top w:val="single" w:sz="4" w:space="1" w:color="auto"/>
          <w:bottom w:val="single" w:sz="4" w:space="1" w:color="auto"/>
        </w:pBdr>
        <w:rPr>
          <w:rFonts w:ascii="Bookman Old Style" w:hAnsi="Bookman Old Style"/>
          <w:b/>
          <w:sz w:val="24"/>
          <w:szCs w:val="24"/>
        </w:rPr>
      </w:pPr>
    </w:p>
    <w:p w:rsidR="00EF04F8" w:rsidRPr="00EF04F8" w:rsidRDefault="00EF04F8" w:rsidP="00EF04F8">
      <w:pPr>
        <w:pBdr>
          <w:top w:val="single" w:sz="4" w:space="1" w:color="auto"/>
          <w:bottom w:val="single" w:sz="4" w:space="1" w:color="auto"/>
        </w:pBdr>
        <w:rPr>
          <w:rFonts w:ascii="Bookman Old Style" w:hAnsi="Bookman Old Style"/>
          <w:b/>
          <w:sz w:val="24"/>
          <w:szCs w:val="24"/>
        </w:rPr>
      </w:pPr>
      <w:r w:rsidRPr="00EF04F8">
        <w:rPr>
          <w:rFonts w:ascii="Bookman Old Style" w:hAnsi="Bookman Old Style"/>
          <w:b/>
          <w:sz w:val="24"/>
          <w:szCs w:val="24"/>
        </w:rPr>
        <w:t>Keywords: Keyword-1;Keyword-2, …. Keyword-n.</w:t>
      </w:r>
    </w:p>
    <w:p w:rsidR="00EF04F8" w:rsidRDefault="00EF04F8" w:rsidP="00EF04F8">
      <w:pPr>
        <w:pStyle w:val="ListParagraph"/>
        <w:numPr>
          <w:ilvl w:val="0"/>
          <w:numId w:val="1"/>
        </w:numPr>
        <w:ind w:left="360"/>
        <w:rPr>
          <w:rFonts w:ascii="Bookman Old Style" w:hAnsi="Bookman Old Style"/>
          <w:b/>
          <w:sz w:val="28"/>
          <w:szCs w:val="28"/>
        </w:rPr>
      </w:pPr>
      <w:r w:rsidRPr="00EF04F8">
        <w:rPr>
          <w:rFonts w:ascii="Bookman Old Style" w:hAnsi="Bookman Old Style"/>
          <w:b/>
          <w:sz w:val="28"/>
          <w:szCs w:val="28"/>
        </w:rPr>
        <w:t xml:space="preserve">Introduction </w:t>
      </w:r>
    </w:p>
    <w:p w:rsidR="00EF04F8" w:rsidRDefault="00EF04F8" w:rsidP="00A3689D">
      <w:pPr>
        <w:pStyle w:val="ListParagraph"/>
        <w:spacing w:after="0" w:line="360" w:lineRule="auto"/>
        <w:ind w:left="360"/>
        <w:jc w:val="both"/>
        <w:rPr>
          <w:rFonts w:ascii="Bookman Old Style" w:hAnsi="Bookman Old Style"/>
          <w:sz w:val="24"/>
          <w:szCs w:val="24"/>
        </w:rPr>
      </w:pPr>
      <w:r w:rsidRPr="00BA7121">
        <w:rPr>
          <w:rFonts w:ascii="Bookman Old Style" w:hAnsi="Bookman Old Style"/>
          <w:sz w:val="24"/>
          <w:szCs w:val="24"/>
        </w:rPr>
        <w:t>The introduction section of an article in the proposed journal JAIDST should provide readers with a clear and comprehensive understanding of the research context, problem statement, rationale, and objectives. Remember that the introduction should be concise and engaging, capturing the reader's attention and motivating them to continue reading the article. It should also clearly convey why your research is both timely and important within the interdisciplinary context of JAIDST.</w:t>
      </w:r>
    </w:p>
    <w:p w:rsidR="00A3689D" w:rsidRDefault="00A3689D" w:rsidP="00A3689D">
      <w:pPr>
        <w:pStyle w:val="ListParagraph"/>
        <w:spacing w:after="0" w:line="360" w:lineRule="auto"/>
        <w:ind w:left="360"/>
        <w:jc w:val="both"/>
        <w:rPr>
          <w:rFonts w:ascii="Bookman Old Style" w:hAnsi="Bookman Old Style"/>
          <w:sz w:val="24"/>
          <w:szCs w:val="24"/>
        </w:rPr>
      </w:pPr>
      <w:r w:rsidRPr="00A3689D">
        <w:rPr>
          <w:rFonts w:ascii="Bookman Old Style" w:hAnsi="Bookman Old Style"/>
          <w:sz w:val="24"/>
          <w:szCs w:val="24"/>
        </w:rPr>
        <w:t xml:space="preserve">The </w:t>
      </w:r>
      <w:r>
        <w:rPr>
          <w:rFonts w:ascii="Bookman Old Style" w:hAnsi="Bookman Old Style"/>
          <w:sz w:val="24"/>
          <w:szCs w:val="24"/>
        </w:rPr>
        <w:t xml:space="preserve">Paper </w:t>
      </w:r>
      <w:r w:rsidRPr="00A3689D">
        <w:rPr>
          <w:rFonts w:ascii="Bookman Old Style" w:hAnsi="Bookman Old Style"/>
          <w:sz w:val="24"/>
          <w:szCs w:val="24"/>
        </w:rPr>
        <w:t xml:space="preserve">use of </w:t>
      </w:r>
      <w:r w:rsidRPr="00A3689D">
        <w:rPr>
          <w:rFonts w:ascii="Bookman Old Style" w:hAnsi="Bookman Old Style"/>
          <w:color w:val="FF0000"/>
          <w:sz w:val="24"/>
          <w:szCs w:val="24"/>
        </w:rPr>
        <w:t xml:space="preserve">Bookman Old Style font </w:t>
      </w:r>
      <w:r w:rsidRPr="00A3689D">
        <w:rPr>
          <w:rFonts w:ascii="Bookman Old Style" w:hAnsi="Bookman Old Style"/>
          <w:sz w:val="24"/>
          <w:szCs w:val="24"/>
        </w:rPr>
        <w:t>provides a classic and timeless appearance, while the differentiation in font size between title headings</w:t>
      </w:r>
      <w:r>
        <w:rPr>
          <w:rFonts w:ascii="Bookman Old Style" w:hAnsi="Bookman Old Style"/>
          <w:sz w:val="24"/>
          <w:szCs w:val="24"/>
        </w:rPr>
        <w:t xml:space="preserve"> </w:t>
      </w:r>
      <w:r w:rsidRPr="00A3689D">
        <w:rPr>
          <w:rFonts w:ascii="Bookman Old Style" w:hAnsi="Bookman Old Style"/>
          <w:color w:val="FF0000"/>
          <w:sz w:val="24"/>
          <w:szCs w:val="24"/>
        </w:rPr>
        <w:t>(Font Size: 14</w:t>
      </w:r>
      <w:r w:rsidR="00292C13" w:rsidRPr="00A3689D">
        <w:rPr>
          <w:rFonts w:ascii="Bookman Old Style" w:hAnsi="Bookman Old Style"/>
          <w:color w:val="FF0000"/>
          <w:sz w:val="24"/>
          <w:szCs w:val="24"/>
        </w:rPr>
        <w:t>) and</w:t>
      </w:r>
      <w:r w:rsidRPr="00A3689D">
        <w:rPr>
          <w:rFonts w:ascii="Bookman Old Style" w:hAnsi="Bookman Old Style"/>
          <w:sz w:val="24"/>
          <w:szCs w:val="24"/>
        </w:rPr>
        <w:t xml:space="preserve"> subheadings </w:t>
      </w:r>
      <w:r w:rsidRPr="00A3689D">
        <w:rPr>
          <w:rFonts w:ascii="Bookman Old Style" w:hAnsi="Bookman Old Style"/>
          <w:color w:val="FF0000"/>
          <w:sz w:val="24"/>
          <w:szCs w:val="24"/>
        </w:rPr>
        <w:t>(Font Size</w:t>
      </w:r>
      <w:r w:rsidRPr="00A3689D">
        <w:rPr>
          <w:rFonts w:ascii="Bookman Old Style" w:hAnsi="Bookman Old Style"/>
          <w:color w:val="FF0000"/>
          <w:sz w:val="24"/>
          <w:szCs w:val="24"/>
        </w:rPr>
        <w:t>: 13</w:t>
      </w:r>
      <w:r w:rsidR="00292C13" w:rsidRPr="00A3689D">
        <w:rPr>
          <w:rFonts w:ascii="Bookman Old Style" w:hAnsi="Bookman Old Style"/>
          <w:color w:val="FF0000"/>
          <w:sz w:val="24"/>
          <w:szCs w:val="24"/>
        </w:rPr>
        <w:t>) helps</w:t>
      </w:r>
      <w:r w:rsidRPr="00A3689D">
        <w:rPr>
          <w:rFonts w:ascii="Bookman Old Style" w:hAnsi="Bookman Old Style"/>
          <w:sz w:val="24"/>
          <w:szCs w:val="24"/>
        </w:rPr>
        <w:t xml:space="preserve"> organize the content hierarchically. </w:t>
      </w:r>
      <w:r w:rsidRPr="00A3689D">
        <w:rPr>
          <w:rFonts w:ascii="Bookman Old Style" w:hAnsi="Bookman Old Style"/>
          <w:color w:val="FF0000"/>
          <w:sz w:val="24"/>
          <w:szCs w:val="24"/>
        </w:rPr>
        <w:t xml:space="preserve">Justified alignment </w:t>
      </w:r>
      <w:r w:rsidRPr="00A3689D">
        <w:rPr>
          <w:rFonts w:ascii="Bookman Old Style" w:hAnsi="Bookman Old Style"/>
          <w:sz w:val="24"/>
          <w:szCs w:val="24"/>
        </w:rPr>
        <w:t xml:space="preserve">ensures that text is evenly spaced and visually appealing, while the </w:t>
      </w:r>
      <w:r w:rsidRPr="00A3689D">
        <w:rPr>
          <w:rFonts w:ascii="Bookman Old Style" w:hAnsi="Bookman Old Style"/>
          <w:color w:val="FF0000"/>
          <w:sz w:val="24"/>
          <w:szCs w:val="24"/>
        </w:rPr>
        <w:t xml:space="preserve">1.5-point line spacing </w:t>
      </w:r>
      <w:r w:rsidRPr="00A3689D">
        <w:rPr>
          <w:rFonts w:ascii="Bookman Old Style" w:hAnsi="Bookman Old Style"/>
          <w:sz w:val="24"/>
          <w:szCs w:val="24"/>
        </w:rPr>
        <w:t>strikes a balance between readability and efficient use of space. These formatting guidelines aim to create a consistent and professional look for articles published in the journal, facilitating a clear and engaging reading experience for its diverse readership.</w:t>
      </w:r>
    </w:p>
    <w:p w:rsidR="00292C13" w:rsidRDefault="00292C13" w:rsidP="00A3689D">
      <w:pPr>
        <w:pStyle w:val="ListParagraph"/>
        <w:spacing w:after="0" w:line="360" w:lineRule="auto"/>
        <w:ind w:left="360"/>
        <w:jc w:val="both"/>
        <w:rPr>
          <w:rFonts w:ascii="Bookman Old Style" w:hAnsi="Bookman Old Style"/>
          <w:sz w:val="24"/>
          <w:szCs w:val="24"/>
        </w:rPr>
      </w:pPr>
      <w:r w:rsidRPr="00292C13">
        <w:rPr>
          <w:rFonts w:ascii="Bookman Old Style" w:hAnsi="Bookman Old Style"/>
          <w:sz w:val="24"/>
          <w:szCs w:val="24"/>
        </w:rPr>
        <w:t xml:space="preserve">The choice of </w:t>
      </w:r>
      <w:r w:rsidRPr="00292C13">
        <w:rPr>
          <w:rFonts w:ascii="Bookman Old Style" w:hAnsi="Bookman Old Style"/>
          <w:color w:val="FF0000"/>
          <w:sz w:val="24"/>
          <w:szCs w:val="24"/>
        </w:rPr>
        <w:t xml:space="preserve">narrow margins </w:t>
      </w:r>
      <w:r w:rsidRPr="00292C13">
        <w:rPr>
          <w:rFonts w:ascii="Bookman Old Style" w:hAnsi="Bookman Old Style"/>
          <w:sz w:val="24"/>
          <w:szCs w:val="24"/>
        </w:rPr>
        <w:t xml:space="preserve">optimizes space utilization while maintaining readability. </w:t>
      </w:r>
      <w:r w:rsidRPr="00292C13">
        <w:rPr>
          <w:rFonts w:ascii="Bookman Old Style" w:hAnsi="Bookman Old Style"/>
          <w:color w:val="FF0000"/>
          <w:sz w:val="24"/>
          <w:szCs w:val="24"/>
        </w:rPr>
        <w:t xml:space="preserve">A4 paper size </w:t>
      </w:r>
      <w:r w:rsidRPr="00292C13">
        <w:rPr>
          <w:rFonts w:ascii="Bookman Old Style" w:hAnsi="Bookman Old Style"/>
          <w:sz w:val="24"/>
          <w:szCs w:val="24"/>
        </w:rPr>
        <w:t xml:space="preserve">is a standard international size and ensures compatibility with various </w:t>
      </w:r>
      <w:r w:rsidRPr="00292C13">
        <w:rPr>
          <w:rFonts w:ascii="Bookman Old Style" w:hAnsi="Bookman Old Style"/>
          <w:sz w:val="24"/>
          <w:szCs w:val="24"/>
        </w:rPr>
        <w:lastRenderedPageBreak/>
        <w:t xml:space="preserve">printing and digital viewing platforms. The </w:t>
      </w:r>
      <w:r w:rsidRPr="00292C13">
        <w:rPr>
          <w:rFonts w:ascii="Bookman Old Style" w:hAnsi="Bookman Old Style"/>
          <w:color w:val="FF0000"/>
          <w:sz w:val="24"/>
          <w:szCs w:val="24"/>
        </w:rPr>
        <w:t xml:space="preserve">single-column layout </w:t>
      </w:r>
      <w:r w:rsidRPr="00292C13">
        <w:rPr>
          <w:rFonts w:ascii="Bookman Old Style" w:hAnsi="Bookman Old Style"/>
          <w:sz w:val="24"/>
          <w:szCs w:val="24"/>
        </w:rPr>
        <w:t>simplifies the structure of the content, enhancing its accessibility and focus. These page layout preferences have been carefully selected to provide a functional and aesthetically pleasing framework for the presentation of research articles within the journal.</w:t>
      </w:r>
    </w:p>
    <w:p w:rsidR="00A3689D" w:rsidRPr="00BA7121" w:rsidRDefault="00A3689D" w:rsidP="00A3689D">
      <w:pPr>
        <w:pStyle w:val="ListParagraph"/>
        <w:spacing w:after="0" w:line="360" w:lineRule="auto"/>
        <w:ind w:left="360"/>
        <w:jc w:val="both"/>
        <w:rPr>
          <w:rFonts w:ascii="Bookman Old Style" w:hAnsi="Bookman Old Style"/>
          <w:sz w:val="24"/>
          <w:szCs w:val="24"/>
        </w:rPr>
      </w:pPr>
    </w:p>
    <w:p w:rsidR="00EF04F8" w:rsidRDefault="00EF04F8" w:rsidP="00EF04F8">
      <w:pPr>
        <w:pStyle w:val="ListParagraph"/>
        <w:numPr>
          <w:ilvl w:val="0"/>
          <w:numId w:val="1"/>
        </w:numPr>
        <w:ind w:left="360"/>
        <w:rPr>
          <w:rFonts w:ascii="Bookman Old Style" w:hAnsi="Bookman Old Style"/>
          <w:b/>
          <w:sz w:val="28"/>
          <w:szCs w:val="28"/>
        </w:rPr>
      </w:pPr>
      <w:r>
        <w:rPr>
          <w:rFonts w:ascii="Bookman Old Style" w:hAnsi="Bookman Old Style"/>
          <w:b/>
          <w:sz w:val="28"/>
          <w:szCs w:val="28"/>
        </w:rPr>
        <w:t>Review works</w:t>
      </w:r>
    </w:p>
    <w:p w:rsidR="00BA7121" w:rsidRDefault="00BA7121" w:rsidP="00BA7121">
      <w:pPr>
        <w:jc w:val="both"/>
        <w:rPr>
          <w:rFonts w:ascii="Bookman Old Style" w:hAnsi="Bookman Old Style"/>
          <w:sz w:val="24"/>
          <w:szCs w:val="24"/>
        </w:rPr>
      </w:pPr>
      <w:r w:rsidRPr="00BA7121">
        <w:rPr>
          <w:rFonts w:ascii="Bookman Old Style" w:hAnsi="Bookman Old Style"/>
          <w:sz w:val="24"/>
          <w:szCs w:val="24"/>
        </w:rPr>
        <w:t>The "Related Works" section in the proposed journal JAIDST, often referred to as the "Literature Review," plays a crucial role in providing readers with an understanding of the existing body of knowledge relevant to the research. This section should not only summarize previous research but also critically evaluate it within the context of the study</w:t>
      </w:r>
    </w:p>
    <w:p w:rsidR="00EF04F8" w:rsidRDefault="00EF04F8" w:rsidP="00EF04F8">
      <w:pPr>
        <w:pStyle w:val="ListParagraph"/>
        <w:numPr>
          <w:ilvl w:val="0"/>
          <w:numId w:val="1"/>
        </w:numPr>
        <w:ind w:left="360"/>
        <w:rPr>
          <w:rFonts w:ascii="Bookman Old Style" w:hAnsi="Bookman Old Style"/>
          <w:b/>
          <w:sz w:val="28"/>
          <w:szCs w:val="28"/>
        </w:rPr>
      </w:pPr>
      <w:r>
        <w:rPr>
          <w:rFonts w:ascii="Bookman Old Style" w:hAnsi="Bookman Old Style"/>
          <w:b/>
          <w:sz w:val="28"/>
          <w:szCs w:val="28"/>
        </w:rPr>
        <w:t>Methodology</w:t>
      </w:r>
    </w:p>
    <w:p w:rsidR="00BA7121" w:rsidRDefault="00BA7121" w:rsidP="00BA7121">
      <w:pPr>
        <w:jc w:val="both"/>
        <w:rPr>
          <w:rFonts w:ascii="Bookman Old Style" w:hAnsi="Bookman Old Style"/>
          <w:sz w:val="24"/>
          <w:szCs w:val="24"/>
        </w:rPr>
      </w:pPr>
      <w:r w:rsidRPr="00BA7121">
        <w:rPr>
          <w:rFonts w:ascii="Bookman Old Style" w:hAnsi="Bookman Old Style"/>
          <w:sz w:val="24"/>
          <w:szCs w:val="24"/>
        </w:rPr>
        <w:t>The "Methodology" section in the proposed journal JAIDST is a crucial part of your research article, as it provides a detailed account of the methods and procedures you used to conduct your study. This section should be transparent, replicable, and well-structured.</w:t>
      </w:r>
      <w:r w:rsidRPr="00BA7121">
        <w:rPr>
          <w:rFonts w:ascii="Bookman Old Style" w:hAnsi="Bookman Old Style"/>
          <w:sz w:val="24"/>
          <w:szCs w:val="24"/>
        </w:rPr>
        <w:t xml:space="preserve"> </w:t>
      </w:r>
      <w:r w:rsidRPr="00BA7121">
        <w:rPr>
          <w:rFonts w:ascii="Bookman Old Style" w:hAnsi="Bookman Old Style"/>
          <w:sz w:val="24"/>
          <w:szCs w:val="24"/>
        </w:rPr>
        <w:t>The "Methodology" section should provide a comprehensive and clear account of how your research was conducted. It should enable other researchers to replicate your study and assess the validity of your findings. Be precise, transparent, and ensure that your chosen methods align with the interdisciplinary focus of JAIDST.</w:t>
      </w:r>
    </w:p>
    <w:p w:rsidR="00553852" w:rsidRDefault="00553852" w:rsidP="00553852">
      <w:pPr>
        <w:jc w:val="center"/>
        <w:rPr>
          <w:rFonts w:ascii="Bookman Old Style" w:hAnsi="Bookman Old Style"/>
          <w:sz w:val="24"/>
          <w:szCs w:val="24"/>
        </w:rPr>
      </w:pPr>
      <w:r>
        <w:rPr>
          <w:noProof/>
        </w:rPr>
        <w:drawing>
          <wp:inline distT="0" distB="0" distL="0" distR="0">
            <wp:extent cx="3566160" cy="28956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6160" cy="2895600"/>
                    </a:xfrm>
                    <a:prstGeom prst="rect">
                      <a:avLst/>
                    </a:prstGeom>
                    <a:noFill/>
                    <a:ln>
                      <a:noFill/>
                    </a:ln>
                  </pic:spPr>
                </pic:pic>
              </a:graphicData>
            </a:graphic>
          </wp:inline>
        </w:drawing>
      </w:r>
    </w:p>
    <w:p w:rsidR="00553852" w:rsidRPr="00553852" w:rsidRDefault="00553852" w:rsidP="00553852">
      <w:pPr>
        <w:jc w:val="center"/>
        <w:rPr>
          <w:rFonts w:ascii="Bookman Old Style" w:hAnsi="Bookman Old Style"/>
          <w:b/>
          <w:sz w:val="20"/>
          <w:szCs w:val="20"/>
        </w:rPr>
      </w:pPr>
      <w:r w:rsidRPr="00553852">
        <w:rPr>
          <w:rFonts w:ascii="Bookman Old Style" w:hAnsi="Bookman Old Style"/>
          <w:b/>
          <w:sz w:val="20"/>
          <w:szCs w:val="20"/>
        </w:rPr>
        <w:t>Fig 1. Sample Image</w:t>
      </w:r>
    </w:p>
    <w:p w:rsidR="00292C13" w:rsidRDefault="00292C13" w:rsidP="00BA7121">
      <w:pPr>
        <w:jc w:val="both"/>
        <w:rPr>
          <w:rFonts w:ascii="Bookman Old Style" w:hAnsi="Bookman Old Style"/>
          <w:sz w:val="24"/>
          <w:szCs w:val="24"/>
        </w:rPr>
      </w:pPr>
      <w:r w:rsidRPr="00292C13">
        <w:rPr>
          <w:rFonts w:ascii="Bookman Old Style" w:hAnsi="Bookman Old Style"/>
          <w:sz w:val="24"/>
          <w:szCs w:val="24"/>
        </w:rPr>
        <w:lastRenderedPageBreak/>
        <w:t>FIGURES: Each figure should include a clear and concise caption, styled as "Figure 1. Figure caption," with the figure number and a brief description in one or two sentences. Ensure that figures are referenced in the text in consecutive order and numbered using Arabic numerals. The caption should be self-explanatory without the need for additional context from the text. Whenever possible, include the key to symbols within the artwork rather than in the caption. When inserting a figure into the template, make sure it's appropriately sized and place it before the figure caption. Please refrain from adjusting the spacing before and after the caption, as it accommodates the necessary formatting elements, including rules and spacing above and below the figure. For instructions on formatting double-column figures, refer to the guidelines provided at the end of the template.</w:t>
      </w:r>
    </w:p>
    <w:p w:rsidR="00553852" w:rsidRPr="00553852" w:rsidRDefault="00553852" w:rsidP="00553852">
      <w:pPr>
        <w:jc w:val="center"/>
        <w:rPr>
          <w:rFonts w:ascii="Bookman Old Style" w:hAnsi="Bookman Old Style"/>
          <w:b/>
          <w:sz w:val="20"/>
          <w:szCs w:val="20"/>
        </w:rPr>
      </w:pPr>
      <w:r w:rsidRPr="00553852">
        <w:rPr>
          <w:rFonts w:ascii="Bookman Old Style" w:hAnsi="Bookman Old Style"/>
          <w:b/>
          <w:sz w:val="20"/>
          <w:szCs w:val="20"/>
        </w:rPr>
        <w:t>Table 1: Sample Table</w:t>
      </w:r>
    </w:p>
    <w:tbl>
      <w:tblPr>
        <w:tblStyle w:val="TableGrid"/>
        <w:tblW w:w="0" w:type="auto"/>
        <w:jc w:val="center"/>
        <w:tblLook w:val="04A0" w:firstRow="1" w:lastRow="0" w:firstColumn="1" w:lastColumn="0" w:noHBand="0" w:noVBand="1"/>
      </w:tblPr>
      <w:tblGrid>
        <w:gridCol w:w="1510"/>
        <w:gridCol w:w="1370"/>
        <w:gridCol w:w="1530"/>
      </w:tblGrid>
      <w:tr w:rsidR="00553852" w:rsidRPr="00553852" w:rsidTr="00553852">
        <w:trPr>
          <w:jc w:val="center"/>
        </w:trPr>
        <w:tc>
          <w:tcPr>
            <w:tcW w:w="1510" w:type="dxa"/>
          </w:tcPr>
          <w:p w:rsidR="00553852" w:rsidRPr="00553852" w:rsidRDefault="00553852" w:rsidP="00BA7121">
            <w:pPr>
              <w:jc w:val="both"/>
              <w:rPr>
                <w:rFonts w:ascii="Bookman Old Style" w:hAnsi="Bookman Old Style"/>
                <w:sz w:val="20"/>
                <w:szCs w:val="20"/>
              </w:rPr>
            </w:pPr>
            <w:r w:rsidRPr="00553852">
              <w:rPr>
                <w:rFonts w:ascii="Bookman Old Style" w:hAnsi="Bookman Old Style"/>
                <w:sz w:val="20"/>
                <w:szCs w:val="20"/>
              </w:rPr>
              <w:t>Heading 1</w:t>
            </w:r>
          </w:p>
        </w:tc>
        <w:tc>
          <w:tcPr>
            <w:tcW w:w="1370" w:type="dxa"/>
          </w:tcPr>
          <w:p w:rsidR="00553852" w:rsidRPr="00553852" w:rsidRDefault="00553852" w:rsidP="00BA7121">
            <w:pPr>
              <w:jc w:val="both"/>
              <w:rPr>
                <w:rFonts w:ascii="Bookman Old Style" w:hAnsi="Bookman Old Style"/>
                <w:sz w:val="20"/>
                <w:szCs w:val="20"/>
              </w:rPr>
            </w:pPr>
            <w:r w:rsidRPr="00553852">
              <w:rPr>
                <w:rFonts w:ascii="Bookman Old Style" w:hAnsi="Bookman Old Style"/>
                <w:sz w:val="20"/>
                <w:szCs w:val="20"/>
              </w:rPr>
              <w:t>Heading 1</w:t>
            </w:r>
          </w:p>
        </w:tc>
        <w:tc>
          <w:tcPr>
            <w:tcW w:w="1530" w:type="dxa"/>
          </w:tcPr>
          <w:p w:rsidR="00553852" w:rsidRPr="00553852" w:rsidRDefault="00553852" w:rsidP="00BA7121">
            <w:pPr>
              <w:jc w:val="both"/>
              <w:rPr>
                <w:rFonts w:ascii="Bookman Old Style" w:hAnsi="Bookman Old Style"/>
                <w:sz w:val="20"/>
                <w:szCs w:val="20"/>
              </w:rPr>
            </w:pPr>
            <w:r w:rsidRPr="00553852">
              <w:rPr>
                <w:rFonts w:ascii="Bookman Old Style" w:hAnsi="Bookman Old Style"/>
                <w:sz w:val="20"/>
                <w:szCs w:val="20"/>
              </w:rPr>
              <w:t>Heading 1</w:t>
            </w:r>
          </w:p>
        </w:tc>
      </w:tr>
      <w:tr w:rsidR="00553852" w:rsidRPr="00553852" w:rsidTr="00553852">
        <w:trPr>
          <w:jc w:val="center"/>
        </w:trPr>
        <w:tc>
          <w:tcPr>
            <w:tcW w:w="1510" w:type="dxa"/>
          </w:tcPr>
          <w:p w:rsidR="00553852" w:rsidRPr="00553852" w:rsidRDefault="00553852" w:rsidP="00BA7121">
            <w:pPr>
              <w:jc w:val="both"/>
              <w:rPr>
                <w:rFonts w:ascii="Bookman Old Style" w:hAnsi="Bookman Old Style"/>
                <w:sz w:val="20"/>
                <w:szCs w:val="20"/>
              </w:rPr>
            </w:pPr>
            <w:r w:rsidRPr="00553852">
              <w:rPr>
                <w:rFonts w:ascii="Bookman Old Style" w:hAnsi="Bookman Old Style"/>
                <w:sz w:val="20"/>
                <w:szCs w:val="20"/>
              </w:rPr>
              <w:t>Data</w:t>
            </w:r>
          </w:p>
        </w:tc>
        <w:tc>
          <w:tcPr>
            <w:tcW w:w="1370" w:type="dxa"/>
          </w:tcPr>
          <w:p w:rsidR="00553852" w:rsidRPr="00553852" w:rsidRDefault="00553852" w:rsidP="00BA7121">
            <w:pPr>
              <w:jc w:val="both"/>
              <w:rPr>
                <w:rFonts w:ascii="Bookman Old Style" w:hAnsi="Bookman Old Style"/>
                <w:sz w:val="20"/>
                <w:szCs w:val="20"/>
              </w:rPr>
            </w:pPr>
          </w:p>
        </w:tc>
        <w:tc>
          <w:tcPr>
            <w:tcW w:w="1530" w:type="dxa"/>
          </w:tcPr>
          <w:p w:rsidR="00553852" w:rsidRPr="00553852" w:rsidRDefault="00553852" w:rsidP="00BA7121">
            <w:pPr>
              <w:jc w:val="both"/>
              <w:rPr>
                <w:rFonts w:ascii="Bookman Old Style" w:hAnsi="Bookman Old Style"/>
                <w:sz w:val="20"/>
                <w:szCs w:val="20"/>
              </w:rPr>
            </w:pPr>
          </w:p>
        </w:tc>
      </w:tr>
      <w:tr w:rsidR="00553852" w:rsidRPr="00553852" w:rsidTr="00553852">
        <w:trPr>
          <w:jc w:val="center"/>
        </w:trPr>
        <w:tc>
          <w:tcPr>
            <w:tcW w:w="1510" w:type="dxa"/>
          </w:tcPr>
          <w:p w:rsidR="00553852" w:rsidRPr="00553852" w:rsidRDefault="00553852" w:rsidP="00BA7121">
            <w:pPr>
              <w:jc w:val="both"/>
              <w:rPr>
                <w:rFonts w:ascii="Bookman Old Style" w:hAnsi="Bookman Old Style"/>
                <w:sz w:val="20"/>
                <w:szCs w:val="20"/>
              </w:rPr>
            </w:pPr>
            <w:r w:rsidRPr="00553852">
              <w:rPr>
                <w:rFonts w:ascii="Bookman Old Style" w:hAnsi="Bookman Old Style"/>
                <w:sz w:val="20"/>
                <w:szCs w:val="20"/>
              </w:rPr>
              <w:t>Data</w:t>
            </w:r>
          </w:p>
        </w:tc>
        <w:tc>
          <w:tcPr>
            <w:tcW w:w="1370" w:type="dxa"/>
          </w:tcPr>
          <w:p w:rsidR="00553852" w:rsidRPr="00553852" w:rsidRDefault="00553852" w:rsidP="00BA7121">
            <w:pPr>
              <w:jc w:val="both"/>
              <w:rPr>
                <w:rFonts w:ascii="Bookman Old Style" w:hAnsi="Bookman Old Style"/>
                <w:sz w:val="20"/>
                <w:szCs w:val="20"/>
              </w:rPr>
            </w:pPr>
          </w:p>
        </w:tc>
        <w:tc>
          <w:tcPr>
            <w:tcW w:w="1530" w:type="dxa"/>
          </w:tcPr>
          <w:p w:rsidR="00553852" w:rsidRPr="00553852" w:rsidRDefault="00553852" w:rsidP="00BA7121">
            <w:pPr>
              <w:jc w:val="both"/>
              <w:rPr>
                <w:rFonts w:ascii="Bookman Old Style" w:hAnsi="Bookman Old Style"/>
                <w:sz w:val="20"/>
                <w:szCs w:val="20"/>
              </w:rPr>
            </w:pPr>
          </w:p>
        </w:tc>
      </w:tr>
      <w:tr w:rsidR="00553852" w:rsidRPr="00553852" w:rsidTr="00553852">
        <w:trPr>
          <w:jc w:val="center"/>
        </w:trPr>
        <w:tc>
          <w:tcPr>
            <w:tcW w:w="1510" w:type="dxa"/>
          </w:tcPr>
          <w:p w:rsidR="00553852" w:rsidRPr="00553852" w:rsidRDefault="00553852" w:rsidP="00BA7121">
            <w:pPr>
              <w:jc w:val="both"/>
              <w:rPr>
                <w:rFonts w:ascii="Bookman Old Style" w:hAnsi="Bookman Old Style"/>
                <w:sz w:val="20"/>
                <w:szCs w:val="20"/>
              </w:rPr>
            </w:pPr>
            <w:r w:rsidRPr="00553852">
              <w:rPr>
                <w:rFonts w:ascii="Bookman Old Style" w:hAnsi="Bookman Old Style"/>
                <w:sz w:val="20"/>
                <w:szCs w:val="20"/>
              </w:rPr>
              <w:t>Data</w:t>
            </w:r>
          </w:p>
        </w:tc>
        <w:tc>
          <w:tcPr>
            <w:tcW w:w="1370" w:type="dxa"/>
          </w:tcPr>
          <w:p w:rsidR="00553852" w:rsidRPr="00553852" w:rsidRDefault="00553852" w:rsidP="00BA7121">
            <w:pPr>
              <w:jc w:val="both"/>
              <w:rPr>
                <w:rFonts w:ascii="Bookman Old Style" w:hAnsi="Bookman Old Style"/>
                <w:sz w:val="20"/>
                <w:szCs w:val="20"/>
              </w:rPr>
            </w:pPr>
          </w:p>
        </w:tc>
        <w:tc>
          <w:tcPr>
            <w:tcW w:w="1530" w:type="dxa"/>
          </w:tcPr>
          <w:p w:rsidR="00553852" w:rsidRPr="00553852" w:rsidRDefault="00553852" w:rsidP="00BA7121">
            <w:pPr>
              <w:jc w:val="both"/>
              <w:rPr>
                <w:rFonts w:ascii="Bookman Old Style" w:hAnsi="Bookman Old Style"/>
                <w:sz w:val="20"/>
                <w:szCs w:val="20"/>
              </w:rPr>
            </w:pPr>
          </w:p>
        </w:tc>
      </w:tr>
    </w:tbl>
    <w:p w:rsidR="00553852" w:rsidRDefault="00553852" w:rsidP="00BA7121">
      <w:pPr>
        <w:jc w:val="both"/>
        <w:rPr>
          <w:rFonts w:ascii="Bookman Old Style" w:hAnsi="Bookman Old Style"/>
          <w:sz w:val="24"/>
          <w:szCs w:val="24"/>
        </w:rPr>
      </w:pPr>
    </w:p>
    <w:p w:rsidR="00292C13" w:rsidRDefault="00292C13" w:rsidP="00BA7121">
      <w:pPr>
        <w:jc w:val="both"/>
        <w:rPr>
          <w:rFonts w:ascii="Bookman Old Style" w:hAnsi="Bookman Old Style"/>
          <w:sz w:val="24"/>
          <w:szCs w:val="24"/>
        </w:rPr>
      </w:pPr>
      <w:r w:rsidRPr="00292C13">
        <w:rPr>
          <w:rFonts w:ascii="Bookman Old Style" w:hAnsi="Bookman Old Style"/>
          <w:sz w:val="24"/>
          <w:szCs w:val="24"/>
        </w:rPr>
        <w:t>TABLES: Each table in your document should have a clear and informative title positioned above the table, styled as "Table 1. Table title." The table title should succinctly describe the content and purpose of the table. Tables should be consecutively numbered using Arabic numerals and referenced in the text in the order they appear. Ensure that the tables are easy to comprehend without relying on additional context from the text. Avoid overcrowding tables with excessive data, and consider presenting complex data in a reader-friendly manner, such as by using column and row headers or footnotes to explain abbreviations and symbols. Maintain consistent formatting and alignment within and between tables. For any necessary notes or explanations, place them below the table and use superscript lowercase letters (e.g., "a," "b") to link the note to specific table elements.</w:t>
      </w:r>
    </w:p>
    <w:p w:rsidR="00553852" w:rsidRDefault="00553852" w:rsidP="00553852">
      <w:pPr>
        <w:ind w:left="3600" w:firstLine="720"/>
        <w:jc w:val="center"/>
        <w:rPr>
          <w:rFonts w:ascii="Bookman Old Style" w:hAnsi="Bookman Old Style"/>
          <w:sz w:val="24"/>
          <w:szCs w:val="24"/>
        </w:rPr>
      </w:pPr>
      <m:oMath>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lim</m:t>
                            </m:r>
                          </m:e>
                          <m:lim>
                            <m:r>
                              <w:rPr>
                                <w:rFonts w:ascii="Cambria Math" w:hAnsi="Cambria Math"/>
                                <w:sz w:val="24"/>
                                <w:szCs w:val="24"/>
                              </w:rPr>
                              <m:t>n→∞</m:t>
                            </m:r>
                          </m:lim>
                        </m:limLow>
                      </m:fName>
                      <m:e>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e>
                            </m:d>
                          </m:e>
                          <m:sup>
                            <m:r>
                              <w:rPr>
                                <w:rFonts w:ascii="Cambria Math" w:hAnsi="Cambria Math"/>
                                <w:sz w:val="24"/>
                                <w:szCs w:val="24"/>
                              </w:rPr>
                              <m:t>n</m:t>
                            </m:r>
                          </m:sup>
                        </m:sSup>
                      </m:e>
                    </m:func>
                  </m:e>
                  <m:sup>
                    <m:f>
                      <m:fPr>
                        <m:ctrlPr>
                          <w:rPr>
                            <w:rFonts w:ascii="Cambria Math" w:hAnsi="Cambria Math"/>
                            <w:i/>
                            <w:sz w:val="24"/>
                            <w:szCs w:val="24"/>
                          </w:rPr>
                        </m:ctrlPr>
                      </m:fPr>
                      <m:num>
                        <m:r>
                          <w:rPr>
                            <w:rFonts w:ascii="Cambria Math" w:hAnsi="Cambria Math"/>
                            <w:sz w:val="24"/>
                            <w:szCs w:val="24"/>
                          </w:rPr>
                          <m:t>π</m:t>
                        </m:r>
                      </m:num>
                      <m:den>
                        <m:r>
                          <w:rPr>
                            <w:rFonts w:ascii="Cambria Math" w:hAnsi="Cambria Math"/>
                            <w:sz w:val="24"/>
                            <w:szCs w:val="24"/>
                          </w:rPr>
                          <m:t>2</m:t>
                        </m:r>
                      </m:den>
                    </m:f>
                  </m:sup>
                </m:sSup>
              </m:num>
              <m:den>
                <m:f>
                  <m:fPr>
                    <m:ctrlPr>
                      <w:rPr>
                        <w:rFonts w:ascii="Cambria Math" w:hAnsi="Cambria Math"/>
                        <w:i/>
                        <w:sz w:val="24"/>
                        <w:szCs w:val="24"/>
                      </w:rPr>
                    </m:ctrlPr>
                  </m:fPr>
                  <m:num>
                    <m:r>
                      <w:rPr>
                        <w:rFonts w:ascii="Cambria Math" w:hAnsi="Cambria Math"/>
                        <w:sz w:val="24"/>
                        <w:szCs w:val="24"/>
                      </w:rPr>
                      <m:t>-b±</m:t>
                    </m:r>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2</m:t>
                            </m:r>
                          </m:sup>
                        </m:sSup>
                        <m:r>
                          <w:rPr>
                            <w:rFonts w:ascii="Cambria Math" w:hAnsi="Cambria Math"/>
                            <w:sz w:val="24"/>
                            <w:szCs w:val="24"/>
                          </w:rPr>
                          <m:t>-4ac</m:t>
                        </m:r>
                      </m:e>
                    </m:rad>
                  </m:num>
                  <m:den>
                    <m:r>
                      <w:rPr>
                        <w:rFonts w:ascii="Cambria Math" w:hAnsi="Cambria Math"/>
                        <w:sz w:val="24"/>
                        <w:szCs w:val="24"/>
                      </w:rPr>
                      <m:t>2a</m:t>
                    </m:r>
                  </m:den>
                </m:f>
              </m:den>
            </m:f>
          </m:e>
        </m:d>
      </m:oMath>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Pr>
          <w:rFonts w:ascii="Bookman Old Style" w:hAnsi="Bookman Old Style"/>
          <w:sz w:val="24"/>
          <w:szCs w:val="24"/>
        </w:rPr>
        <w:tab/>
      </w:r>
      <w:r>
        <w:rPr>
          <w:rFonts w:ascii="Bookman Old Style" w:hAnsi="Bookman Old Style"/>
          <w:sz w:val="24"/>
          <w:szCs w:val="24"/>
        </w:rPr>
        <w:tab/>
      </w:r>
      <w:r w:rsidRPr="00553852">
        <w:rPr>
          <w:rFonts w:ascii="Bookman Old Style" w:hAnsi="Bookman Old Style"/>
          <w:sz w:val="20"/>
          <w:szCs w:val="20"/>
        </w:rPr>
        <w:t>(Eq.1)</w:t>
      </w:r>
    </w:p>
    <w:p w:rsidR="00292C13" w:rsidRDefault="00292C13" w:rsidP="00BA7121">
      <w:pPr>
        <w:jc w:val="both"/>
        <w:rPr>
          <w:rFonts w:ascii="Bookman Old Style" w:hAnsi="Bookman Old Style"/>
          <w:sz w:val="24"/>
          <w:szCs w:val="24"/>
        </w:rPr>
      </w:pPr>
      <w:r w:rsidRPr="00292C13">
        <w:rPr>
          <w:rFonts w:ascii="Bookman Old Style" w:hAnsi="Bookman Old Style"/>
          <w:sz w:val="24"/>
          <w:szCs w:val="24"/>
        </w:rPr>
        <w:t xml:space="preserve">EQUATIONS: In your document, mathematical equations should be presented in a clear and readable manner. Each equation should be centered on a separate line and numbered with Arabic numerals in parentheses, like "(1)," "(2)," etc., aligned to the right. Refer to equations in the text by their respective numbers. Use a consistent and easily legible </w:t>
      </w:r>
      <w:r w:rsidRPr="00292C13">
        <w:rPr>
          <w:rFonts w:ascii="Bookman Old Style" w:hAnsi="Bookman Old Style"/>
          <w:sz w:val="24"/>
          <w:szCs w:val="24"/>
        </w:rPr>
        <w:lastRenderedPageBreak/>
        <w:t>mathematical notation style, ensuring that variables and symbols are defined or explained when first introduced. For complex equations, break them into multiple lines with appropriate alignment to improve clarity. Please refrain from altering the default formatting, as it is designed to ensure the correct placement and numbering of equations.</w:t>
      </w:r>
    </w:p>
    <w:p w:rsidR="00EF04F8" w:rsidRDefault="00EF04F8" w:rsidP="00EF04F8">
      <w:pPr>
        <w:pStyle w:val="ListParagraph"/>
        <w:numPr>
          <w:ilvl w:val="0"/>
          <w:numId w:val="1"/>
        </w:numPr>
        <w:ind w:left="360"/>
        <w:rPr>
          <w:rFonts w:ascii="Bookman Old Style" w:hAnsi="Bookman Old Style"/>
          <w:b/>
          <w:sz w:val="28"/>
          <w:szCs w:val="28"/>
        </w:rPr>
      </w:pPr>
      <w:r>
        <w:rPr>
          <w:rFonts w:ascii="Bookman Old Style" w:hAnsi="Bookman Old Style"/>
          <w:b/>
          <w:sz w:val="28"/>
          <w:szCs w:val="28"/>
        </w:rPr>
        <w:t>Results and Discussion</w:t>
      </w:r>
    </w:p>
    <w:p w:rsidR="00BA7121" w:rsidRDefault="00BA7121" w:rsidP="00BA7121">
      <w:pPr>
        <w:jc w:val="both"/>
        <w:rPr>
          <w:rFonts w:ascii="Bookman Old Style" w:hAnsi="Bookman Old Style"/>
          <w:sz w:val="24"/>
          <w:szCs w:val="24"/>
        </w:rPr>
      </w:pPr>
      <w:r w:rsidRPr="00BA7121">
        <w:rPr>
          <w:rFonts w:ascii="Bookman Old Style" w:hAnsi="Bookman Old Style"/>
          <w:sz w:val="24"/>
          <w:szCs w:val="24"/>
        </w:rPr>
        <w:t>The "Results and Discussion" section in the proposed journal JAIDST is where you present the findings of your research and engage in an in-depth discussion of those results. This section should be structured to effectively convey your findings, analyze their implications, and relate them to your research objectives and the broader interdisciplinary context.</w:t>
      </w:r>
      <w:r w:rsidRPr="00BA7121">
        <w:rPr>
          <w:rFonts w:ascii="Bookman Old Style" w:hAnsi="Bookman Old Style"/>
          <w:sz w:val="24"/>
          <w:szCs w:val="24"/>
        </w:rPr>
        <w:t xml:space="preserve"> </w:t>
      </w:r>
      <w:r w:rsidRPr="00BA7121">
        <w:rPr>
          <w:rFonts w:ascii="Bookman Old Style" w:hAnsi="Bookman Old Style"/>
          <w:sz w:val="24"/>
          <w:szCs w:val="24"/>
        </w:rPr>
        <w:t>The "Results and Discussion" section should seamlessly transition from presenting your findings to interpreting and discussing their implications. It should demonstrate your ability to critically analyze the data in light of your research objectives and the interdisciplinary context of JAIDST.</w:t>
      </w:r>
    </w:p>
    <w:p w:rsidR="00EF04F8" w:rsidRDefault="00EF04F8" w:rsidP="00EF04F8">
      <w:pPr>
        <w:pStyle w:val="ListParagraph"/>
        <w:numPr>
          <w:ilvl w:val="0"/>
          <w:numId w:val="1"/>
        </w:numPr>
        <w:ind w:left="360"/>
        <w:rPr>
          <w:rFonts w:ascii="Bookman Old Style" w:hAnsi="Bookman Old Style"/>
          <w:b/>
          <w:sz w:val="28"/>
          <w:szCs w:val="28"/>
        </w:rPr>
      </w:pPr>
      <w:r>
        <w:rPr>
          <w:rFonts w:ascii="Bookman Old Style" w:hAnsi="Bookman Old Style"/>
          <w:b/>
          <w:sz w:val="28"/>
          <w:szCs w:val="28"/>
        </w:rPr>
        <w:t>Conclusion</w:t>
      </w:r>
    </w:p>
    <w:p w:rsidR="00BA7121" w:rsidRDefault="00BA7121" w:rsidP="00BA7121">
      <w:pPr>
        <w:jc w:val="both"/>
        <w:rPr>
          <w:rFonts w:ascii="Bookman Old Style" w:hAnsi="Bookman Old Style"/>
          <w:sz w:val="24"/>
          <w:szCs w:val="24"/>
        </w:rPr>
      </w:pPr>
      <w:r w:rsidRPr="00BA7121">
        <w:rPr>
          <w:rFonts w:ascii="Bookman Old Style" w:hAnsi="Bookman Old Style"/>
          <w:sz w:val="24"/>
          <w:szCs w:val="24"/>
        </w:rPr>
        <w:t>The "Conclusion" section in the proposed journal JAIDST serves as the final part of your research article, where you summarize the key findings, highlight their significance, and provide a concise and impactful closure to your study.</w:t>
      </w:r>
      <w:r w:rsidRPr="00BA7121">
        <w:rPr>
          <w:rFonts w:ascii="Bookman Old Style" w:hAnsi="Bookman Old Style"/>
          <w:sz w:val="24"/>
          <w:szCs w:val="24"/>
        </w:rPr>
        <w:t xml:space="preserve"> </w:t>
      </w:r>
      <w:r w:rsidRPr="00BA7121">
        <w:rPr>
          <w:rFonts w:ascii="Bookman Old Style" w:hAnsi="Bookman Old Style"/>
          <w:sz w:val="24"/>
          <w:szCs w:val="24"/>
        </w:rPr>
        <w:t>The "Conclusion" section should effectively wrap up your research article by summarizing the core findings, emphasizing their significance, and leaving the reader with a clear understanding of the contributions and implications of your study. It should demonstrate the value of your research within the interdisciplinary context of JAIDST.</w:t>
      </w:r>
    </w:p>
    <w:p w:rsidR="00EF04F8" w:rsidRDefault="00EF04F8" w:rsidP="00EF04F8">
      <w:pPr>
        <w:pStyle w:val="ListParagraph"/>
        <w:numPr>
          <w:ilvl w:val="0"/>
          <w:numId w:val="1"/>
        </w:numPr>
        <w:ind w:left="360"/>
        <w:rPr>
          <w:rFonts w:ascii="Bookman Old Style" w:hAnsi="Bookman Old Style"/>
          <w:b/>
          <w:sz w:val="28"/>
          <w:szCs w:val="28"/>
        </w:rPr>
      </w:pPr>
      <w:r>
        <w:rPr>
          <w:rFonts w:ascii="Bookman Old Style" w:hAnsi="Bookman Old Style"/>
          <w:b/>
          <w:sz w:val="28"/>
          <w:szCs w:val="28"/>
        </w:rPr>
        <w:t>Acknowledgments</w:t>
      </w:r>
    </w:p>
    <w:p w:rsidR="00BA7121" w:rsidRDefault="00BA7121" w:rsidP="00BA7121">
      <w:pPr>
        <w:jc w:val="both"/>
        <w:rPr>
          <w:rFonts w:ascii="Bookman Old Style" w:hAnsi="Bookman Old Style"/>
          <w:sz w:val="24"/>
          <w:szCs w:val="24"/>
        </w:rPr>
      </w:pPr>
      <w:r w:rsidRPr="00BA7121">
        <w:rPr>
          <w:rFonts w:ascii="Bookman Old Style" w:hAnsi="Bookman Old Style"/>
          <w:sz w:val="24"/>
          <w:szCs w:val="24"/>
        </w:rPr>
        <w:t>The "Acknowledgments" section in the proposed journal JAIDST provides an opportunity for authors to express gratitude and acknowledge individuals, institutions, organizations, or funding sources that have contributed to the research.</w:t>
      </w:r>
      <w:r w:rsidRPr="00BA7121">
        <w:rPr>
          <w:rFonts w:ascii="Bookman Old Style" w:hAnsi="Bookman Old Style"/>
          <w:sz w:val="24"/>
          <w:szCs w:val="24"/>
        </w:rPr>
        <w:t xml:space="preserve"> </w:t>
      </w:r>
      <w:r w:rsidRPr="00BA7121">
        <w:rPr>
          <w:rFonts w:ascii="Bookman Old Style" w:hAnsi="Bookman Old Style"/>
          <w:sz w:val="24"/>
          <w:szCs w:val="24"/>
        </w:rPr>
        <w:t>The "Acknowledgments" section is an important aspect of research ethics and academic courtesy, and it reflects the collaborative nature of scientific inquiry. Keep in mind that it should be concise and focused, and avoid overly personal or lengthy acknowledgments.</w:t>
      </w:r>
    </w:p>
    <w:p w:rsidR="00EF04F8" w:rsidRPr="00EF04F8" w:rsidRDefault="00EF04F8" w:rsidP="00EF04F8">
      <w:pPr>
        <w:pStyle w:val="ListParagraph"/>
        <w:numPr>
          <w:ilvl w:val="0"/>
          <w:numId w:val="1"/>
        </w:numPr>
        <w:ind w:left="360"/>
        <w:rPr>
          <w:rFonts w:ascii="Bookman Old Style" w:hAnsi="Bookman Old Style"/>
          <w:b/>
          <w:sz w:val="28"/>
          <w:szCs w:val="28"/>
        </w:rPr>
      </w:pPr>
      <w:r>
        <w:rPr>
          <w:rFonts w:ascii="Bookman Old Style" w:hAnsi="Bookman Old Style"/>
          <w:b/>
          <w:sz w:val="28"/>
          <w:szCs w:val="28"/>
        </w:rPr>
        <w:t>References</w:t>
      </w:r>
      <w:r w:rsidR="00A3689D">
        <w:rPr>
          <w:rFonts w:ascii="Bookman Old Style" w:hAnsi="Bookman Old Style"/>
          <w:b/>
          <w:sz w:val="28"/>
          <w:szCs w:val="28"/>
        </w:rPr>
        <w:t xml:space="preserve"> (Follow APA Style)</w:t>
      </w:r>
    </w:p>
    <w:p w:rsidR="00EF04F8" w:rsidRDefault="00EF04F8" w:rsidP="00EF04F8">
      <w:pPr>
        <w:pStyle w:val="ListParagraph"/>
        <w:rPr>
          <w:rFonts w:ascii="Bookman Old Style" w:hAnsi="Bookman Old Style"/>
          <w:b/>
          <w:sz w:val="24"/>
          <w:szCs w:val="24"/>
        </w:rPr>
      </w:pPr>
    </w:p>
    <w:p w:rsidR="00BA7121" w:rsidRPr="00A3689D" w:rsidRDefault="00BA7121" w:rsidP="00A3689D">
      <w:pPr>
        <w:pStyle w:val="ListParagraph"/>
        <w:jc w:val="both"/>
        <w:rPr>
          <w:rFonts w:ascii="Bookman Old Style" w:hAnsi="Bookman Old Style"/>
          <w:sz w:val="24"/>
          <w:szCs w:val="24"/>
        </w:rPr>
      </w:pPr>
      <w:r w:rsidRPr="00A3689D">
        <w:rPr>
          <w:rFonts w:ascii="Bookman Old Style" w:hAnsi="Bookman Old Style"/>
          <w:b/>
          <w:bCs/>
          <w:sz w:val="24"/>
          <w:szCs w:val="24"/>
        </w:rPr>
        <w:t>Book with a Single Author:</w:t>
      </w:r>
    </w:p>
    <w:p w:rsidR="00BA7121" w:rsidRPr="00A3689D" w:rsidRDefault="00BA7121" w:rsidP="00A3689D">
      <w:pPr>
        <w:pStyle w:val="ListParagraph"/>
        <w:numPr>
          <w:ilvl w:val="0"/>
          <w:numId w:val="5"/>
        </w:numPr>
        <w:jc w:val="both"/>
        <w:rPr>
          <w:rFonts w:ascii="Bookman Old Style" w:hAnsi="Bookman Old Style"/>
          <w:sz w:val="24"/>
          <w:szCs w:val="24"/>
        </w:rPr>
      </w:pPr>
      <w:r w:rsidRPr="00A3689D">
        <w:rPr>
          <w:rFonts w:ascii="Bookman Old Style" w:hAnsi="Bookman Old Style"/>
          <w:sz w:val="24"/>
          <w:szCs w:val="24"/>
        </w:rPr>
        <w:t>Smith, J. D. (2019). The Art of Scientific Writing. Academic Press.</w:t>
      </w:r>
    </w:p>
    <w:p w:rsidR="00BA7121" w:rsidRPr="00A3689D" w:rsidRDefault="00BA7121" w:rsidP="00A3689D">
      <w:pPr>
        <w:pStyle w:val="ListParagraph"/>
        <w:jc w:val="both"/>
        <w:rPr>
          <w:rFonts w:ascii="Bookman Old Style" w:hAnsi="Bookman Old Style"/>
          <w:sz w:val="24"/>
          <w:szCs w:val="24"/>
        </w:rPr>
      </w:pPr>
      <w:r w:rsidRPr="00A3689D">
        <w:rPr>
          <w:rFonts w:ascii="Bookman Old Style" w:hAnsi="Bookman Old Style"/>
          <w:b/>
          <w:bCs/>
          <w:sz w:val="24"/>
          <w:szCs w:val="24"/>
        </w:rPr>
        <w:t>Journal Article with a Single Author:</w:t>
      </w:r>
    </w:p>
    <w:p w:rsidR="00BA7121" w:rsidRPr="00A3689D" w:rsidRDefault="00BA7121" w:rsidP="00A3689D">
      <w:pPr>
        <w:pStyle w:val="ListParagraph"/>
        <w:numPr>
          <w:ilvl w:val="0"/>
          <w:numId w:val="5"/>
        </w:numPr>
        <w:jc w:val="both"/>
        <w:rPr>
          <w:rFonts w:ascii="Bookman Old Style" w:hAnsi="Bookman Old Style"/>
          <w:sz w:val="24"/>
          <w:szCs w:val="24"/>
        </w:rPr>
      </w:pPr>
      <w:r w:rsidRPr="00A3689D">
        <w:rPr>
          <w:rFonts w:ascii="Bookman Old Style" w:hAnsi="Bookman Old Style"/>
          <w:sz w:val="24"/>
          <w:szCs w:val="24"/>
        </w:rPr>
        <w:lastRenderedPageBreak/>
        <w:t>Johnson, A. M. (2020). Exploring the Impact of Climate Change on Biodiversity. Environmental Science Quarterly, 42(3), 215-230.</w:t>
      </w:r>
    </w:p>
    <w:p w:rsidR="00BA7121" w:rsidRPr="00A3689D" w:rsidRDefault="00BA7121" w:rsidP="00A3689D">
      <w:pPr>
        <w:pStyle w:val="ListParagraph"/>
        <w:jc w:val="both"/>
        <w:rPr>
          <w:rFonts w:ascii="Bookman Old Style" w:hAnsi="Bookman Old Style"/>
          <w:sz w:val="24"/>
          <w:szCs w:val="24"/>
        </w:rPr>
      </w:pPr>
      <w:r w:rsidRPr="00A3689D">
        <w:rPr>
          <w:rFonts w:ascii="Bookman Old Style" w:hAnsi="Bookman Old Style"/>
          <w:b/>
          <w:bCs/>
          <w:sz w:val="24"/>
          <w:szCs w:val="24"/>
        </w:rPr>
        <w:t>Book Chapter:</w:t>
      </w:r>
    </w:p>
    <w:p w:rsidR="00BA7121" w:rsidRPr="00A3689D" w:rsidRDefault="00BA7121" w:rsidP="00A3689D">
      <w:pPr>
        <w:pStyle w:val="ListParagraph"/>
        <w:numPr>
          <w:ilvl w:val="0"/>
          <w:numId w:val="5"/>
        </w:numPr>
        <w:jc w:val="both"/>
        <w:rPr>
          <w:rFonts w:ascii="Bookman Old Style" w:hAnsi="Bookman Old Style"/>
          <w:sz w:val="24"/>
          <w:szCs w:val="24"/>
        </w:rPr>
      </w:pPr>
      <w:r w:rsidRPr="00A3689D">
        <w:rPr>
          <w:rFonts w:ascii="Bookman Old Style" w:hAnsi="Bookman Old Style"/>
          <w:sz w:val="24"/>
          <w:szCs w:val="24"/>
        </w:rPr>
        <w:t>Brown, P. R. (2018). The Role of Technology in Modern Education. In M. L. Adams (Ed.), Trends in Education (pp. 67-82). Springer.</w:t>
      </w:r>
    </w:p>
    <w:p w:rsidR="00BA7121" w:rsidRPr="00A3689D" w:rsidRDefault="00BA7121" w:rsidP="00A3689D">
      <w:pPr>
        <w:pStyle w:val="ListParagraph"/>
        <w:jc w:val="both"/>
        <w:rPr>
          <w:rFonts w:ascii="Bookman Old Style" w:hAnsi="Bookman Old Style"/>
          <w:sz w:val="24"/>
          <w:szCs w:val="24"/>
        </w:rPr>
      </w:pPr>
      <w:r w:rsidRPr="00A3689D">
        <w:rPr>
          <w:rFonts w:ascii="Bookman Old Style" w:hAnsi="Bookman Old Style"/>
          <w:b/>
          <w:bCs/>
          <w:sz w:val="24"/>
          <w:szCs w:val="24"/>
        </w:rPr>
        <w:t>Website Article:</w:t>
      </w:r>
    </w:p>
    <w:p w:rsidR="00BA7121" w:rsidRPr="00A3689D" w:rsidRDefault="00BA7121" w:rsidP="00A3689D">
      <w:pPr>
        <w:pStyle w:val="ListParagraph"/>
        <w:numPr>
          <w:ilvl w:val="0"/>
          <w:numId w:val="5"/>
        </w:numPr>
        <w:jc w:val="both"/>
        <w:rPr>
          <w:rFonts w:ascii="Bookman Old Style" w:hAnsi="Bookman Old Style"/>
          <w:sz w:val="24"/>
          <w:szCs w:val="24"/>
        </w:rPr>
      </w:pPr>
      <w:r w:rsidRPr="00A3689D">
        <w:rPr>
          <w:rFonts w:ascii="Bookman Old Style" w:hAnsi="Bookman Old Style"/>
          <w:sz w:val="24"/>
          <w:szCs w:val="24"/>
        </w:rPr>
        <w:t xml:space="preserve">World Health Organization. (2021, June 15). COVID-19 Vaccination Information. </w:t>
      </w:r>
      <w:hyperlink r:id="rId8" w:tgtFrame="_new" w:history="1">
        <w:r w:rsidRPr="00A3689D">
          <w:rPr>
            <w:rFonts w:ascii="Bookman Old Style" w:hAnsi="Bookman Old Style"/>
            <w:sz w:val="24"/>
            <w:szCs w:val="24"/>
          </w:rPr>
          <w:t>https://www.who.int/covid-19/vaccines</w:t>
        </w:r>
      </w:hyperlink>
    </w:p>
    <w:p w:rsidR="00BA7121" w:rsidRPr="00A3689D" w:rsidRDefault="00BA7121" w:rsidP="00A3689D">
      <w:pPr>
        <w:pStyle w:val="ListParagraph"/>
        <w:jc w:val="both"/>
        <w:rPr>
          <w:rFonts w:ascii="Bookman Old Style" w:hAnsi="Bookman Old Style"/>
          <w:sz w:val="24"/>
          <w:szCs w:val="24"/>
        </w:rPr>
      </w:pPr>
      <w:r w:rsidRPr="00A3689D">
        <w:rPr>
          <w:rFonts w:ascii="Bookman Old Style" w:hAnsi="Bookman Old Style"/>
          <w:b/>
          <w:bCs/>
          <w:sz w:val="24"/>
          <w:szCs w:val="24"/>
        </w:rPr>
        <w:t>APA Manual (as a Reference):</w:t>
      </w:r>
    </w:p>
    <w:p w:rsidR="00BA7121" w:rsidRPr="00A3689D" w:rsidRDefault="00BA7121" w:rsidP="00A3689D">
      <w:pPr>
        <w:pStyle w:val="ListParagraph"/>
        <w:numPr>
          <w:ilvl w:val="0"/>
          <w:numId w:val="5"/>
        </w:numPr>
        <w:jc w:val="both"/>
        <w:rPr>
          <w:rFonts w:ascii="Bookman Old Style" w:hAnsi="Bookman Old Style"/>
          <w:sz w:val="24"/>
          <w:szCs w:val="24"/>
        </w:rPr>
      </w:pPr>
      <w:r w:rsidRPr="00A3689D">
        <w:rPr>
          <w:rFonts w:ascii="Bookman Old Style" w:hAnsi="Bookman Old Style"/>
          <w:sz w:val="24"/>
          <w:szCs w:val="24"/>
        </w:rPr>
        <w:t>American Psychological Association. (2020). Publication Manual of the American Psychological Association (7th ed.). Author.</w:t>
      </w:r>
    </w:p>
    <w:p w:rsidR="00BA7121" w:rsidRPr="00EF04F8" w:rsidRDefault="00BA7121" w:rsidP="00EF04F8">
      <w:pPr>
        <w:pStyle w:val="ListParagraph"/>
        <w:rPr>
          <w:rFonts w:ascii="Bookman Old Style" w:hAnsi="Bookman Old Style"/>
          <w:b/>
          <w:sz w:val="24"/>
          <w:szCs w:val="24"/>
        </w:rPr>
      </w:pPr>
    </w:p>
    <w:p w:rsidR="00EF04F8" w:rsidRPr="00EF04F8" w:rsidRDefault="00BA7121" w:rsidP="00EF04F8">
      <w:pPr>
        <w:jc w:val="both"/>
        <w:rPr>
          <w:rFonts w:ascii="Bookman Old Style" w:hAnsi="Bookman Old Style"/>
          <w:sz w:val="24"/>
          <w:szCs w:val="24"/>
        </w:rPr>
      </w:pPr>
      <w:r>
        <w:rPr>
          <w:rFonts w:ascii="Bookman Old Style" w:hAnsi="Bookman Old Style"/>
          <w:sz w:val="24"/>
          <w:szCs w:val="24"/>
        </w:rPr>
        <w:t xml:space="preserve"> </w:t>
      </w:r>
      <w:bookmarkStart w:id="0" w:name="_GoBack"/>
      <w:bookmarkEnd w:id="0"/>
    </w:p>
    <w:sectPr w:rsidR="00EF04F8" w:rsidRPr="00EF04F8" w:rsidSect="00A3689D">
      <w:headerReference w:type="default" r:id="rId9"/>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77B" w:rsidRDefault="0077777B" w:rsidP="00EF04F8">
      <w:pPr>
        <w:spacing w:after="0" w:line="240" w:lineRule="auto"/>
      </w:pPr>
      <w:r>
        <w:separator/>
      </w:r>
    </w:p>
  </w:endnote>
  <w:endnote w:type="continuationSeparator" w:id="0">
    <w:p w:rsidR="0077777B" w:rsidRDefault="0077777B" w:rsidP="00EF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017793"/>
      <w:docPartObj>
        <w:docPartGallery w:val="Page Numbers (Bottom of Page)"/>
        <w:docPartUnique/>
      </w:docPartObj>
    </w:sdtPr>
    <w:sdtEndPr>
      <w:rPr>
        <w:noProof/>
      </w:rPr>
    </w:sdtEndPr>
    <w:sdtContent>
      <w:p w:rsidR="00EF04F8" w:rsidRDefault="00EF04F8">
        <w:pPr>
          <w:pStyle w:val="Footer"/>
          <w:jc w:val="right"/>
        </w:pPr>
        <w:r>
          <w:fldChar w:fldCharType="begin"/>
        </w:r>
        <w:r>
          <w:instrText xml:space="preserve"> PAGE   \* MERGEFORMAT </w:instrText>
        </w:r>
        <w:r>
          <w:fldChar w:fldCharType="separate"/>
        </w:r>
        <w:r w:rsidR="00553852">
          <w:rPr>
            <w:noProof/>
          </w:rPr>
          <w:t>5</w:t>
        </w:r>
        <w:r>
          <w:rPr>
            <w:noProof/>
          </w:rPr>
          <w:fldChar w:fldCharType="end"/>
        </w:r>
      </w:p>
    </w:sdtContent>
  </w:sdt>
  <w:p w:rsidR="00EF04F8" w:rsidRDefault="00EF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77B" w:rsidRDefault="0077777B" w:rsidP="00EF04F8">
      <w:pPr>
        <w:spacing w:after="0" w:line="240" w:lineRule="auto"/>
      </w:pPr>
      <w:r>
        <w:separator/>
      </w:r>
    </w:p>
  </w:footnote>
  <w:footnote w:type="continuationSeparator" w:id="0">
    <w:p w:rsidR="0077777B" w:rsidRDefault="0077777B" w:rsidP="00EF0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jc w:val="center"/>
      <w:tblLook w:val="0000" w:firstRow="0" w:lastRow="0" w:firstColumn="0" w:lastColumn="0" w:noHBand="0" w:noVBand="0"/>
    </w:tblPr>
    <w:tblGrid>
      <w:gridCol w:w="8280"/>
      <w:gridCol w:w="2340"/>
    </w:tblGrid>
    <w:tr w:rsidR="00EF04F8" w:rsidRPr="00F9613B" w:rsidTr="00EF04F8">
      <w:trPr>
        <w:trHeight w:val="675"/>
        <w:jc w:val="center"/>
      </w:trPr>
      <w:tc>
        <w:tcPr>
          <w:tcW w:w="8280" w:type="dxa"/>
          <w:vMerge w:val="restart"/>
          <w:tcBorders>
            <w:bottom w:val="single" w:sz="4" w:space="0" w:color="auto"/>
          </w:tcBorders>
          <w:shd w:val="clear" w:color="auto" w:fill="auto"/>
        </w:tcPr>
        <w:p w:rsidR="00EF04F8" w:rsidRPr="0092279D" w:rsidRDefault="00EF04F8" w:rsidP="00EF04F8">
          <w:pPr>
            <w:pStyle w:val="Header"/>
            <w:spacing w:after="120"/>
            <w:rPr>
              <w:rFonts w:ascii="Times New Roman" w:hAnsi="Times New Roman"/>
              <w:b/>
              <w:bCs/>
              <w:color w:val="0070C0"/>
              <w:sz w:val="30"/>
              <w:szCs w:val="30"/>
            </w:rPr>
          </w:pPr>
          <w:r w:rsidRPr="00EF04F8">
            <w:rPr>
              <w:rFonts w:ascii="Times New Roman" w:hAnsi="Times New Roman"/>
              <w:b/>
              <w:bCs/>
              <w:color w:val="0070C0"/>
              <w:sz w:val="30"/>
              <w:szCs w:val="30"/>
            </w:rPr>
            <w:t>Journal of Artificial Intelligence and Data Science</w:t>
          </w:r>
          <w:r>
            <w:rPr>
              <w:rFonts w:ascii="Times New Roman" w:hAnsi="Times New Roman"/>
              <w:b/>
              <w:bCs/>
              <w:color w:val="0070C0"/>
              <w:sz w:val="30"/>
              <w:szCs w:val="30"/>
            </w:rPr>
            <w:t xml:space="preserve"> </w:t>
          </w:r>
          <w:r w:rsidRPr="00EF04F8">
            <w:rPr>
              <w:rFonts w:ascii="Times New Roman" w:hAnsi="Times New Roman"/>
              <w:b/>
              <w:bCs/>
              <w:color w:val="0070C0"/>
              <w:sz w:val="30"/>
              <w:szCs w:val="30"/>
            </w:rPr>
            <w:t>Techniques</w:t>
          </w:r>
        </w:p>
        <w:p w:rsidR="00EF04F8" w:rsidRPr="00F9613B" w:rsidRDefault="00EF04F8" w:rsidP="00EF04F8">
          <w:pPr>
            <w:pStyle w:val="Header"/>
            <w:spacing w:after="120"/>
            <w:rPr>
              <w:rFonts w:ascii="Times New Roman" w:hAnsi="Times New Roman"/>
              <w:b/>
              <w:bCs/>
              <w:color w:val="0070C0"/>
            </w:rPr>
          </w:pPr>
          <w:r>
            <w:rPr>
              <w:rFonts w:ascii="Times New Roman" w:hAnsi="Times New Roman"/>
              <w:b/>
              <w:bCs/>
              <w:color w:val="0070C0"/>
            </w:rPr>
            <w:t>ISSN: XXXX-XXXX</w:t>
          </w:r>
          <w:r w:rsidRPr="00F9613B">
            <w:rPr>
              <w:rFonts w:ascii="Times New Roman" w:hAnsi="Times New Roman"/>
              <w:b/>
              <w:bCs/>
              <w:color w:val="0070C0"/>
            </w:rPr>
            <w:t xml:space="preserve"> </w:t>
          </w:r>
        </w:p>
        <w:p w:rsidR="00EF04F8" w:rsidRDefault="00EF04F8" w:rsidP="00EF04F8">
          <w:pPr>
            <w:pStyle w:val="Header"/>
            <w:tabs>
              <w:tab w:val="center" w:pos="4103"/>
            </w:tabs>
            <w:spacing w:after="120"/>
            <w:rPr>
              <w:rFonts w:ascii="Times New Roman" w:hAnsi="Times New Roman"/>
              <w:b/>
              <w:bCs/>
            </w:rPr>
          </w:pPr>
          <w:r w:rsidRPr="00B13805">
            <w:rPr>
              <w:rFonts w:ascii="Times New Roman" w:hAnsi="Times New Roman"/>
              <w:b/>
            </w:rPr>
            <w:t>Vo</w:t>
          </w:r>
          <w:r>
            <w:rPr>
              <w:rFonts w:ascii="Times New Roman" w:hAnsi="Times New Roman"/>
              <w:b/>
              <w:bCs/>
            </w:rPr>
            <w:t>lume 01</w:t>
          </w:r>
          <w:r>
            <w:rPr>
              <w:rFonts w:ascii="Times New Roman" w:hAnsi="Times New Roman"/>
              <w:b/>
              <w:bCs/>
            </w:rPr>
            <w:t xml:space="preserve"> Issue 00 (Month) 2023</w:t>
          </w:r>
        </w:p>
        <w:p w:rsidR="00EF04F8" w:rsidRPr="00F9613B" w:rsidRDefault="00EF04F8" w:rsidP="00EF04F8">
          <w:pPr>
            <w:pStyle w:val="Header"/>
            <w:tabs>
              <w:tab w:val="center" w:pos="4103"/>
            </w:tabs>
            <w:spacing w:after="120"/>
            <w:rPr>
              <w:rFonts w:ascii="Times New Roman" w:hAnsi="Times New Roman"/>
              <w:b/>
              <w:bCs/>
            </w:rPr>
          </w:pPr>
          <w:r>
            <w:rPr>
              <w:rFonts w:ascii="Times New Roman" w:hAnsi="Times New Roman"/>
              <w:b/>
              <w:bCs/>
              <w:szCs w:val="20"/>
            </w:rPr>
            <w:t xml:space="preserve">DOI: </w:t>
          </w:r>
          <w:r>
            <w:rPr>
              <w:rFonts w:ascii="Times New Roman" w:hAnsi="Times New Roman"/>
              <w:b/>
              <w:bCs/>
              <w:szCs w:val="20"/>
            </w:rPr>
            <w:t xml:space="preserve">  </w:t>
          </w:r>
          <w:r>
            <w:rPr>
              <w:rFonts w:ascii="Times New Roman" w:hAnsi="Times New Roman"/>
              <w:b/>
              <w:bCs/>
            </w:rPr>
            <w:tab/>
          </w:r>
        </w:p>
        <w:p w:rsidR="00EF04F8" w:rsidRPr="00F9613B" w:rsidRDefault="00EF04F8" w:rsidP="00EF04F8">
          <w:pPr>
            <w:pStyle w:val="Header"/>
            <w:spacing w:after="120"/>
            <w:rPr>
              <w:rFonts w:ascii="Times New Roman" w:hAnsi="Times New Roman"/>
            </w:rPr>
          </w:pPr>
          <w:r>
            <w:rPr>
              <w:rFonts w:ascii="Times New Roman" w:hAnsi="Times New Roman"/>
              <w:b/>
              <w:bCs/>
            </w:rPr>
            <w:t xml:space="preserve"> </w:t>
          </w:r>
        </w:p>
      </w:tc>
      <w:tc>
        <w:tcPr>
          <w:tcW w:w="2340" w:type="dxa"/>
        </w:tcPr>
        <w:p w:rsidR="00EF04F8" w:rsidRPr="00F9613B" w:rsidRDefault="00EF04F8" w:rsidP="00EF04F8">
          <w:pPr>
            <w:pStyle w:val="Header"/>
            <w:ind w:right="144"/>
            <w:jc w:val="center"/>
            <w:rPr>
              <w:rFonts w:ascii="Times New Roman" w:hAnsi="Times New Roman"/>
            </w:rPr>
          </w:pPr>
          <w:r>
            <w:rPr>
              <w:noProof/>
            </w:rPr>
            <w:drawing>
              <wp:inline distT="0" distB="0" distL="0" distR="0">
                <wp:extent cx="1126156" cy="9144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25" cy="929640"/>
                        </a:xfrm>
                        <a:prstGeom prst="rect">
                          <a:avLst/>
                        </a:prstGeom>
                        <a:noFill/>
                        <a:ln>
                          <a:noFill/>
                        </a:ln>
                      </pic:spPr>
                    </pic:pic>
                  </a:graphicData>
                </a:graphic>
              </wp:inline>
            </w:drawing>
          </w:r>
        </w:p>
      </w:tc>
    </w:tr>
    <w:tr w:rsidR="00EF04F8" w:rsidRPr="00F9613B" w:rsidTr="00EF04F8">
      <w:trPr>
        <w:trHeight w:val="135"/>
        <w:jc w:val="center"/>
      </w:trPr>
      <w:tc>
        <w:tcPr>
          <w:tcW w:w="8280" w:type="dxa"/>
          <w:vMerge/>
          <w:tcBorders>
            <w:bottom w:val="single" w:sz="4" w:space="0" w:color="auto"/>
          </w:tcBorders>
          <w:shd w:val="clear" w:color="auto" w:fill="auto"/>
        </w:tcPr>
        <w:p w:rsidR="00EF04F8" w:rsidRPr="00F9613B" w:rsidRDefault="00EF04F8" w:rsidP="00EF04F8">
          <w:pPr>
            <w:pStyle w:val="Header"/>
            <w:jc w:val="right"/>
            <w:rPr>
              <w:rFonts w:ascii="Times New Roman" w:hAnsi="Times New Roman"/>
            </w:rPr>
          </w:pPr>
        </w:p>
      </w:tc>
      <w:tc>
        <w:tcPr>
          <w:tcW w:w="2340" w:type="dxa"/>
          <w:tcBorders>
            <w:bottom w:val="single" w:sz="4" w:space="0" w:color="auto"/>
          </w:tcBorders>
        </w:tcPr>
        <w:p w:rsidR="00EF04F8" w:rsidRPr="00F9613B" w:rsidRDefault="00EF04F8" w:rsidP="00EF04F8">
          <w:pPr>
            <w:pStyle w:val="Header"/>
            <w:tabs>
              <w:tab w:val="center" w:pos="4103"/>
            </w:tabs>
            <w:spacing w:after="120"/>
            <w:jc w:val="center"/>
            <w:rPr>
              <w:rFonts w:ascii="Times New Roman" w:hAnsi="Times New Roman"/>
              <w:b/>
              <w:bCs/>
            </w:rPr>
          </w:pPr>
          <w:r>
            <w:rPr>
              <w:rFonts w:ascii="Times New Roman" w:hAnsi="Times New Roman"/>
              <w:b/>
              <w:bCs/>
            </w:rPr>
            <w:t>JAIDST</w:t>
          </w:r>
        </w:p>
      </w:tc>
    </w:tr>
  </w:tbl>
  <w:p w:rsidR="00EF04F8" w:rsidRDefault="00EF0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F289C"/>
    <w:multiLevelType w:val="multilevel"/>
    <w:tmpl w:val="20AA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2F439E"/>
    <w:multiLevelType w:val="hybridMultilevel"/>
    <w:tmpl w:val="0F9AD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E7E66"/>
    <w:multiLevelType w:val="hybridMultilevel"/>
    <w:tmpl w:val="B53AE99C"/>
    <w:lvl w:ilvl="0" w:tplc="080C13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22B8D"/>
    <w:multiLevelType w:val="hybridMultilevel"/>
    <w:tmpl w:val="E9D638F4"/>
    <w:lvl w:ilvl="0" w:tplc="15801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D0F9A"/>
    <w:multiLevelType w:val="hybridMultilevel"/>
    <w:tmpl w:val="EAC08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F8"/>
    <w:rsid w:val="000F6356"/>
    <w:rsid w:val="00292C13"/>
    <w:rsid w:val="00553852"/>
    <w:rsid w:val="005D5821"/>
    <w:rsid w:val="0077777B"/>
    <w:rsid w:val="00A3689D"/>
    <w:rsid w:val="00BA7121"/>
    <w:rsid w:val="00EF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DF4AE"/>
  <w15:chartTrackingRefBased/>
  <w15:docId w15:val="{FFCD6DA5-D855-44F0-A132-34303E1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4F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4F8"/>
    <w:rPr>
      <w:rFonts w:ascii="Calibri" w:eastAsia="Calibri" w:hAnsi="Calibri" w:cs="Times New Roman"/>
    </w:rPr>
  </w:style>
  <w:style w:type="character" w:styleId="Hyperlink">
    <w:name w:val="Hyperlink"/>
    <w:basedOn w:val="DefaultParagraphFont"/>
    <w:uiPriority w:val="99"/>
    <w:unhideWhenUsed/>
    <w:rsid w:val="00EF04F8"/>
    <w:rPr>
      <w:color w:val="0000FF"/>
      <w:u w:val="single"/>
    </w:rPr>
  </w:style>
  <w:style w:type="paragraph" w:styleId="Footer">
    <w:name w:val="footer"/>
    <w:basedOn w:val="Normal"/>
    <w:link w:val="FooterChar"/>
    <w:uiPriority w:val="99"/>
    <w:unhideWhenUsed/>
    <w:rsid w:val="00EF0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4F8"/>
    <w:rPr>
      <w:rFonts w:ascii="Calibri" w:eastAsia="Calibri" w:hAnsi="Calibri" w:cs="Times New Roman"/>
    </w:rPr>
  </w:style>
  <w:style w:type="paragraph" w:styleId="Title">
    <w:name w:val="Title"/>
    <w:basedOn w:val="Normal"/>
    <w:next w:val="Normal"/>
    <w:link w:val="TitleChar"/>
    <w:uiPriority w:val="10"/>
    <w:qFormat/>
    <w:rsid w:val="00EF04F8"/>
    <w:pPr>
      <w:framePr w:w="9360" w:hSpace="187" w:vSpace="187" w:wrap="notBeside" w:vAnchor="text" w:hAnchor="page" w:xAlign="center" w:y="1"/>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uiPriority w:val="10"/>
    <w:rsid w:val="00EF04F8"/>
    <w:rPr>
      <w:rFonts w:ascii="Times New Roman" w:eastAsia="Times New Roman" w:hAnsi="Times New Roman" w:cs="Times New Roman"/>
      <w:kern w:val="28"/>
      <w:sz w:val="48"/>
      <w:szCs w:val="48"/>
    </w:rPr>
  </w:style>
  <w:style w:type="paragraph" w:styleId="NoSpacing">
    <w:name w:val="No Spacing"/>
    <w:link w:val="NoSpacingChar"/>
    <w:uiPriority w:val="1"/>
    <w:qFormat/>
    <w:rsid w:val="00EF04F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EF04F8"/>
    <w:rPr>
      <w:rFonts w:ascii="Calibri" w:eastAsia="Calibri" w:hAnsi="Calibri" w:cs="Times New Roman"/>
    </w:rPr>
  </w:style>
  <w:style w:type="paragraph" w:styleId="ListParagraph">
    <w:name w:val="List Paragraph"/>
    <w:basedOn w:val="Normal"/>
    <w:uiPriority w:val="34"/>
    <w:qFormat/>
    <w:rsid w:val="00EF04F8"/>
    <w:pPr>
      <w:ind w:left="720"/>
      <w:contextualSpacing/>
    </w:pPr>
  </w:style>
  <w:style w:type="paragraph" w:styleId="NormalWeb">
    <w:name w:val="Normal (Web)"/>
    <w:basedOn w:val="Normal"/>
    <w:uiPriority w:val="99"/>
    <w:semiHidden/>
    <w:unhideWhenUsed/>
    <w:rsid w:val="00BA712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A7121"/>
    <w:rPr>
      <w:b/>
      <w:bCs/>
    </w:rPr>
  </w:style>
  <w:style w:type="table" w:styleId="TableGrid">
    <w:name w:val="Table Grid"/>
    <w:basedOn w:val="TableNormal"/>
    <w:uiPriority w:val="39"/>
    <w:rsid w:val="00553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3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7890">
      <w:bodyDiv w:val="1"/>
      <w:marLeft w:val="0"/>
      <w:marRight w:val="0"/>
      <w:marTop w:val="0"/>
      <w:marBottom w:val="0"/>
      <w:divBdr>
        <w:top w:val="none" w:sz="0" w:space="0" w:color="auto"/>
        <w:left w:val="none" w:sz="0" w:space="0" w:color="auto"/>
        <w:bottom w:val="none" w:sz="0" w:space="0" w:color="auto"/>
        <w:right w:val="none" w:sz="0" w:space="0" w:color="auto"/>
      </w:divBdr>
      <w:divsChild>
        <w:div w:id="1492330872">
          <w:marLeft w:val="0"/>
          <w:marRight w:val="0"/>
          <w:marTop w:val="0"/>
          <w:marBottom w:val="0"/>
          <w:divBdr>
            <w:top w:val="single" w:sz="2" w:space="0" w:color="D9D9E3"/>
            <w:left w:val="single" w:sz="2" w:space="0" w:color="D9D9E3"/>
            <w:bottom w:val="single" w:sz="2" w:space="0" w:color="D9D9E3"/>
            <w:right w:val="single" w:sz="2" w:space="0" w:color="D9D9E3"/>
          </w:divBdr>
          <w:divsChild>
            <w:div w:id="676614525">
              <w:marLeft w:val="0"/>
              <w:marRight w:val="0"/>
              <w:marTop w:val="0"/>
              <w:marBottom w:val="0"/>
              <w:divBdr>
                <w:top w:val="single" w:sz="2" w:space="0" w:color="D9D9E3"/>
                <w:left w:val="single" w:sz="2" w:space="0" w:color="D9D9E3"/>
                <w:bottom w:val="single" w:sz="2" w:space="0" w:color="D9D9E3"/>
                <w:right w:val="single" w:sz="2" w:space="0" w:color="D9D9E3"/>
              </w:divBdr>
              <w:divsChild>
                <w:div w:id="1696342072">
                  <w:marLeft w:val="0"/>
                  <w:marRight w:val="0"/>
                  <w:marTop w:val="0"/>
                  <w:marBottom w:val="0"/>
                  <w:divBdr>
                    <w:top w:val="single" w:sz="2" w:space="0" w:color="D9D9E3"/>
                    <w:left w:val="single" w:sz="2" w:space="0" w:color="D9D9E3"/>
                    <w:bottom w:val="single" w:sz="2" w:space="0" w:color="D9D9E3"/>
                    <w:right w:val="single" w:sz="2" w:space="0" w:color="D9D9E3"/>
                  </w:divBdr>
                  <w:divsChild>
                    <w:div w:id="1524443912">
                      <w:marLeft w:val="0"/>
                      <w:marRight w:val="0"/>
                      <w:marTop w:val="0"/>
                      <w:marBottom w:val="0"/>
                      <w:divBdr>
                        <w:top w:val="single" w:sz="2" w:space="0" w:color="D9D9E3"/>
                        <w:left w:val="single" w:sz="2" w:space="0" w:color="D9D9E3"/>
                        <w:bottom w:val="single" w:sz="2" w:space="0" w:color="D9D9E3"/>
                        <w:right w:val="single" w:sz="2" w:space="0" w:color="D9D9E3"/>
                      </w:divBdr>
                      <w:divsChild>
                        <w:div w:id="1052343854">
                          <w:marLeft w:val="0"/>
                          <w:marRight w:val="0"/>
                          <w:marTop w:val="0"/>
                          <w:marBottom w:val="0"/>
                          <w:divBdr>
                            <w:top w:val="single" w:sz="2" w:space="0" w:color="auto"/>
                            <w:left w:val="single" w:sz="2" w:space="0" w:color="auto"/>
                            <w:bottom w:val="single" w:sz="6" w:space="0" w:color="auto"/>
                            <w:right w:val="single" w:sz="2" w:space="0" w:color="auto"/>
                          </w:divBdr>
                          <w:divsChild>
                            <w:div w:id="1649095141">
                              <w:marLeft w:val="0"/>
                              <w:marRight w:val="0"/>
                              <w:marTop w:val="100"/>
                              <w:marBottom w:val="100"/>
                              <w:divBdr>
                                <w:top w:val="single" w:sz="2" w:space="0" w:color="D9D9E3"/>
                                <w:left w:val="single" w:sz="2" w:space="0" w:color="D9D9E3"/>
                                <w:bottom w:val="single" w:sz="2" w:space="0" w:color="D9D9E3"/>
                                <w:right w:val="single" w:sz="2" w:space="0" w:color="D9D9E3"/>
                              </w:divBdr>
                              <w:divsChild>
                                <w:div w:id="2024045055">
                                  <w:marLeft w:val="0"/>
                                  <w:marRight w:val="0"/>
                                  <w:marTop w:val="0"/>
                                  <w:marBottom w:val="0"/>
                                  <w:divBdr>
                                    <w:top w:val="single" w:sz="2" w:space="0" w:color="D9D9E3"/>
                                    <w:left w:val="single" w:sz="2" w:space="0" w:color="D9D9E3"/>
                                    <w:bottom w:val="single" w:sz="2" w:space="0" w:color="D9D9E3"/>
                                    <w:right w:val="single" w:sz="2" w:space="0" w:color="D9D9E3"/>
                                  </w:divBdr>
                                  <w:divsChild>
                                    <w:div w:id="1532571211">
                                      <w:marLeft w:val="0"/>
                                      <w:marRight w:val="0"/>
                                      <w:marTop w:val="0"/>
                                      <w:marBottom w:val="0"/>
                                      <w:divBdr>
                                        <w:top w:val="single" w:sz="2" w:space="0" w:color="D9D9E3"/>
                                        <w:left w:val="single" w:sz="2" w:space="0" w:color="D9D9E3"/>
                                        <w:bottom w:val="single" w:sz="2" w:space="0" w:color="D9D9E3"/>
                                        <w:right w:val="single" w:sz="2" w:space="0" w:color="D9D9E3"/>
                                      </w:divBdr>
                                      <w:divsChild>
                                        <w:div w:id="421223997">
                                          <w:marLeft w:val="0"/>
                                          <w:marRight w:val="0"/>
                                          <w:marTop w:val="0"/>
                                          <w:marBottom w:val="0"/>
                                          <w:divBdr>
                                            <w:top w:val="single" w:sz="2" w:space="0" w:color="D9D9E3"/>
                                            <w:left w:val="single" w:sz="2" w:space="0" w:color="D9D9E3"/>
                                            <w:bottom w:val="single" w:sz="2" w:space="0" w:color="D9D9E3"/>
                                            <w:right w:val="single" w:sz="2" w:space="0" w:color="D9D9E3"/>
                                          </w:divBdr>
                                          <w:divsChild>
                                            <w:div w:id="772213094">
                                              <w:marLeft w:val="0"/>
                                              <w:marRight w:val="0"/>
                                              <w:marTop w:val="0"/>
                                              <w:marBottom w:val="0"/>
                                              <w:divBdr>
                                                <w:top w:val="single" w:sz="2" w:space="0" w:color="D9D9E3"/>
                                                <w:left w:val="single" w:sz="2" w:space="0" w:color="D9D9E3"/>
                                                <w:bottom w:val="single" w:sz="2" w:space="0" w:color="D9D9E3"/>
                                                <w:right w:val="single" w:sz="2" w:space="0" w:color="D9D9E3"/>
                                              </w:divBdr>
                                              <w:divsChild>
                                                <w:div w:id="1845313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8992333">
          <w:marLeft w:val="0"/>
          <w:marRight w:val="0"/>
          <w:marTop w:val="0"/>
          <w:marBottom w:val="0"/>
          <w:divBdr>
            <w:top w:val="none" w:sz="0" w:space="0" w:color="auto"/>
            <w:left w:val="none" w:sz="0" w:space="0" w:color="auto"/>
            <w:bottom w:val="none" w:sz="0" w:space="0" w:color="auto"/>
            <w:right w:val="none" w:sz="0" w:space="0" w:color="auto"/>
          </w:divBdr>
        </w:div>
      </w:divsChild>
    </w:div>
    <w:div w:id="20946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ovid-19/vacc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A3"/>
    <w:rsid w:val="00240EEB"/>
    <w:rsid w:val="009D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9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2023-09-10T11:38:00Z</dcterms:created>
  <dcterms:modified xsi:type="dcterms:W3CDTF">2023-09-10T12:36:00Z</dcterms:modified>
</cp:coreProperties>
</file>